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ADEA" w14:textId="7FD08FD6" w:rsidR="006E2953" w:rsidRPr="006E2953" w:rsidRDefault="00976DC9" w:rsidP="009D2E5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E2953" w:rsidRPr="006E2953">
        <w:rPr>
          <w:rFonts w:ascii="Times New Roman" w:hAnsi="Times New Roman" w:cs="Times New Roman"/>
          <w:i/>
          <w:iCs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sub. </w:t>
      </w:r>
      <w:r w:rsidR="004B291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34F27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E2953" w:rsidRPr="006E2953">
        <w:rPr>
          <w:rFonts w:ascii="Times New Roman" w:hAnsi="Times New Roman" w:cs="Times New Roman"/>
          <w:i/>
          <w:iCs/>
          <w:sz w:val="24"/>
          <w:szCs w:val="24"/>
        </w:rPr>
        <w:t xml:space="preserve"> alla Determinazione n. </w:t>
      </w:r>
      <w:r w:rsidR="003C4F22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="0020480D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r w:rsidR="003C4F22">
        <w:rPr>
          <w:rFonts w:ascii="Times New Roman" w:hAnsi="Times New Roman" w:cs="Times New Roman"/>
          <w:i/>
          <w:iCs/>
          <w:sz w:val="24"/>
          <w:szCs w:val="24"/>
        </w:rPr>
        <w:t>06.03</w:t>
      </w:r>
      <w:r w:rsidR="0020480D">
        <w:rPr>
          <w:rFonts w:ascii="Times New Roman" w:hAnsi="Times New Roman" w:cs="Times New Roman"/>
          <w:i/>
          <w:iCs/>
          <w:sz w:val="24"/>
          <w:szCs w:val="24"/>
        </w:rPr>
        <w:t>.2023</w:t>
      </w:r>
    </w:p>
    <w:p w14:paraId="08CDD24F" w14:textId="601FBEAC" w:rsidR="00451926" w:rsidRDefault="006E2953" w:rsidP="009D2E5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53">
        <w:rPr>
          <w:rFonts w:ascii="Times New Roman" w:hAnsi="Times New Roman" w:cs="Times New Roman"/>
          <w:b/>
          <w:bCs/>
          <w:sz w:val="24"/>
          <w:szCs w:val="24"/>
        </w:rPr>
        <w:t>CAPITOLATO SPECIALE PER L’AFFIDAMENTO IN CONCESSIONE</w:t>
      </w:r>
      <w:r w:rsidR="00451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AMMINISTRATIVA DEL SERVIZIO DI GESTIONE 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 xml:space="preserve">DEL TENNIS E MINIGOLF </w:t>
      </w:r>
      <w:r w:rsidRPr="006E2953">
        <w:rPr>
          <w:rFonts w:ascii="Times New Roman" w:hAnsi="Times New Roman" w:cs="Times New Roman"/>
          <w:b/>
          <w:bCs/>
          <w:sz w:val="24"/>
          <w:szCs w:val="24"/>
        </w:rPr>
        <w:t>COMUNAL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1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926" w:rsidRPr="0048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PALAZZUOLO SUL SENIO (FI)</w:t>
      </w:r>
    </w:p>
    <w:p w14:paraId="70AF4137" w14:textId="4B931A4C" w:rsidR="006E2953" w:rsidRPr="006E2953" w:rsidRDefault="006E2953" w:rsidP="009D2E5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53">
        <w:rPr>
          <w:rFonts w:ascii="Times New Roman" w:hAnsi="Times New Roman" w:cs="Times New Roman"/>
          <w:b/>
          <w:bCs/>
          <w:sz w:val="24"/>
          <w:szCs w:val="24"/>
        </w:rPr>
        <w:t>ANNUALITA’ 20</w:t>
      </w:r>
      <w:r w:rsidR="00053A8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E295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53A8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E65D2DE" w14:textId="6155AC17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1 - Oggetto della concessione amministrativa</w:t>
      </w:r>
    </w:p>
    <w:p w14:paraId="73575A19" w14:textId="7FF40AD1" w:rsidR="002500DF" w:rsidRDefault="006E2953" w:rsidP="00191A8F">
      <w:pPr>
        <w:pStyle w:val="Corpotesto"/>
        <w:spacing w:before="60"/>
        <w:ind w:right="-1"/>
        <w:jc w:val="both"/>
      </w:pPr>
      <w:r w:rsidRPr="006E2953">
        <w:t xml:space="preserve">L’appalto ha per oggetto l'affidamento </w:t>
      </w:r>
      <w:r w:rsidR="00EE1FE2">
        <w:t xml:space="preserve">a terzi, d’ora in poi </w:t>
      </w:r>
      <w:r w:rsidR="004B291B">
        <w:t xml:space="preserve">denominato </w:t>
      </w:r>
      <w:r w:rsidR="00EE1FE2">
        <w:t>anche il “Concessionario”, della</w:t>
      </w:r>
      <w:r w:rsidR="00191A8F">
        <w:t xml:space="preserve"> </w:t>
      </w:r>
      <w:r w:rsidR="00EE1FE2">
        <w:t>gestione</w:t>
      </w:r>
      <w:r w:rsidR="00191A8F">
        <w:t xml:space="preserve"> </w:t>
      </w:r>
      <w:r w:rsidR="002500DF">
        <w:t xml:space="preserve">dei campi da tennis, degli annessi locali tecnici e spogliatoi e dell’attiguo campo da minigolf, </w:t>
      </w:r>
      <w:r w:rsidR="002500DF" w:rsidRPr="00F354B4">
        <w:t xml:space="preserve">codice </w:t>
      </w:r>
      <w:r w:rsidR="002500DF" w:rsidRPr="00CC7B2C">
        <w:rPr>
          <w:bCs/>
        </w:rPr>
        <w:t>CPV</w:t>
      </w:r>
      <w:r w:rsidR="002500DF" w:rsidRPr="00CC7B2C">
        <w:t xml:space="preserve"> “</w:t>
      </w:r>
      <w:r w:rsidR="002500DF" w:rsidRPr="00CC7B2C">
        <w:rPr>
          <w:bCs/>
        </w:rPr>
        <w:t>92610000-0</w:t>
      </w:r>
      <w:r w:rsidR="002500DF" w:rsidRPr="00CC7B2C">
        <w:t>”,</w:t>
      </w:r>
      <w:r w:rsidR="002500DF" w:rsidRPr="00F354B4">
        <w:t xml:space="preserve"> “Servizi di</w:t>
      </w:r>
      <w:r w:rsidR="002500DF">
        <w:t xml:space="preserve"> gestione di impianti sportivi”, siti in Palazzuolo sul Senio ed identificati al foglio 40, particelle 180 e </w:t>
      </w:r>
      <w:r w:rsidR="002500DF" w:rsidRPr="00266051">
        <w:t>409 per le porzioni relative agli spogliatoi ed al campo da minigolf</w:t>
      </w:r>
      <w:r w:rsidR="002500DF">
        <w:t xml:space="preserve">, d’ora in poi anche </w:t>
      </w:r>
      <w:r w:rsidR="00234F27">
        <w:t xml:space="preserve">denominato </w:t>
      </w:r>
      <w:r w:rsidR="00191A8F">
        <w:t>“</w:t>
      </w:r>
      <w:r w:rsidR="002500DF">
        <w:t>Impianto”</w:t>
      </w:r>
      <w:r w:rsidR="002500DF" w:rsidRPr="00266051">
        <w:t>.</w:t>
      </w:r>
    </w:p>
    <w:p w14:paraId="79286DE9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Gli impianti, gli arredi e le attrezzature sono concessi nello stato di fatto e di diritto in cui si trovano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perfettamente noti al </w:t>
      </w:r>
      <w:r w:rsidR="0022651C">
        <w:rPr>
          <w:rFonts w:ascii="Times New Roman" w:hAnsi="Times New Roman" w:cs="Times New Roman"/>
          <w:sz w:val="24"/>
          <w:szCs w:val="24"/>
        </w:rPr>
        <w:t>Concessionario vincitore della procedura ad evidenza pubblica, d’ora in poi il “Concessionario”.</w:t>
      </w:r>
    </w:p>
    <w:p w14:paraId="1F0D752A" w14:textId="363E44FA" w:rsidR="006E2953" w:rsidRPr="006E2953" w:rsidRDefault="00EE1FE2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L’Impianto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è c</w:t>
      </w:r>
      <w:r>
        <w:rPr>
          <w:rFonts w:ascii="Times New Roman" w:hAnsi="Times New Roman" w:cs="Times New Roman"/>
          <w:sz w:val="24"/>
          <w:szCs w:val="24"/>
        </w:rPr>
        <w:t>ostituito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da:</w:t>
      </w:r>
    </w:p>
    <w:p w14:paraId="625486ED" w14:textId="77777777" w:rsidR="002500DF" w:rsidRDefault="002500DF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265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ampi da tennis in terra battuta</w:t>
      </w:r>
    </w:p>
    <w:p w14:paraId="5FC9148D" w14:textId="77777777" w:rsidR="006E2953" w:rsidRDefault="0022651C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00DF">
        <w:rPr>
          <w:rFonts w:ascii="Times New Roman" w:hAnsi="Times New Roman" w:cs="Times New Roman"/>
          <w:sz w:val="24"/>
          <w:szCs w:val="24"/>
        </w:rPr>
        <w:t>ampo da minigolf</w:t>
      </w:r>
    </w:p>
    <w:p w14:paraId="402658FD" w14:textId="6036D082" w:rsidR="00EE1FE2" w:rsidRDefault="006E2953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locali annessi quali </w:t>
      </w:r>
      <w:r>
        <w:rPr>
          <w:rFonts w:ascii="Times New Roman" w:hAnsi="Times New Roman" w:cs="Times New Roman"/>
          <w:sz w:val="24"/>
          <w:szCs w:val="24"/>
        </w:rPr>
        <w:t xml:space="preserve">locali bagno, </w:t>
      </w:r>
      <w:r w:rsidRPr="006E2953">
        <w:rPr>
          <w:rFonts w:ascii="Times New Roman" w:hAnsi="Times New Roman" w:cs="Times New Roman"/>
          <w:sz w:val="24"/>
          <w:szCs w:val="24"/>
        </w:rPr>
        <w:t>docce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E2953">
        <w:rPr>
          <w:rFonts w:ascii="Times New Roman" w:hAnsi="Times New Roman" w:cs="Times New Roman"/>
          <w:sz w:val="24"/>
          <w:szCs w:val="24"/>
        </w:rPr>
        <w:t xml:space="preserve"> spogliatoi;</w:t>
      </w:r>
    </w:p>
    <w:p w14:paraId="1A30ADBD" w14:textId="77777777" w:rsidR="006E2953" w:rsidRPr="00EE1FE2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6E2953" w:rsidRPr="00EE1FE2">
        <w:rPr>
          <w:rFonts w:ascii="Times New Roman" w:hAnsi="Times New Roman" w:cs="Times New Roman"/>
          <w:sz w:val="24"/>
          <w:szCs w:val="24"/>
        </w:rPr>
        <w:t xml:space="preserve"> gestione si intende concessa ed accettata sotto l’osservanza piena e inscindibile delle norme, patti, condizioni e modalità contenute nella presente convenzione.</w:t>
      </w:r>
    </w:p>
    <w:p w14:paraId="5885FE9B" w14:textId="68287B44" w:rsidR="006E2953" w:rsidRPr="006E2953" w:rsidRDefault="00A10BFF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È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vietata la sub-concessione della gestione dell’impianto e l’esercizio di attività non previste nella</w:t>
      </w:r>
      <w:r w:rsidR="006E2953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>presente Convenzione</w:t>
      </w:r>
      <w:r w:rsidR="00EE1FE2">
        <w:rPr>
          <w:rFonts w:ascii="Times New Roman" w:hAnsi="Times New Roman" w:cs="Times New Roman"/>
          <w:sz w:val="24"/>
          <w:szCs w:val="24"/>
        </w:rPr>
        <w:t>, ad eccezione delle attività di manutenzione e pulizia e delle atre attività espressamente concordate con il Comune</w:t>
      </w:r>
      <w:r w:rsidR="006E2953" w:rsidRPr="006E2953">
        <w:rPr>
          <w:rFonts w:ascii="Times New Roman" w:hAnsi="Times New Roman" w:cs="Times New Roman"/>
          <w:sz w:val="24"/>
          <w:szCs w:val="24"/>
        </w:rPr>
        <w:t>.</w:t>
      </w:r>
    </w:p>
    <w:p w14:paraId="27855D12" w14:textId="5D8A80AF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2 - Finalità e criteri della gestione</w:t>
      </w:r>
    </w:p>
    <w:p w14:paraId="4250506F" w14:textId="7A33BC29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La gestione </w:t>
      </w:r>
      <w:r w:rsidR="00EE1FE2">
        <w:rPr>
          <w:rFonts w:ascii="Times New Roman" w:hAnsi="Times New Roman" w:cs="Times New Roman"/>
          <w:sz w:val="24"/>
          <w:szCs w:val="24"/>
        </w:rPr>
        <w:t xml:space="preserve">dell’Impianto </w:t>
      </w:r>
      <w:r w:rsidRPr="006E2953">
        <w:rPr>
          <w:rFonts w:ascii="Times New Roman" w:hAnsi="Times New Roman" w:cs="Times New Roman"/>
          <w:sz w:val="24"/>
          <w:szCs w:val="24"/>
        </w:rPr>
        <w:t xml:space="preserve">è </w:t>
      </w:r>
      <w:r w:rsidRPr="00761924">
        <w:rPr>
          <w:rFonts w:ascii="Times New Roman" w:hAnsi="Times New Roman" w:cs="Times New Roman"/>
          <w:sz w:val="24"/>
          <w:szCs w:val="24"/>
        </w:rPr>
        <w:t>affidata</w:t>
      </w:r>
      <w:r w:rsidR="00191A8F" w:rsidRPr="00761924">
        <w:rPr>
          <w:rFonts w:ascii="Times New Roman" w:hAnsi="Times New Roman" w:cs="Times New Roman"/>
          <w:sz w:val="24"/>
          <w:szCs w:val="24"/>
        </w:rPr>
        <w:t xml:space="preserve"> per</w:t>
      </w:r>
      <w:r w:rsidRPr="00761924">
        <w:rPr>
          <w:rFonts w:ascii="Times New Roman" w:hAnsi="Times New Roman" w:cs="Times New Roman"/>
          <w:sz w:val="24"/>
          <w:szCs w:val="24"/>
        </w:rPr>
        <w:t xml:space="preserve"> </w:t>
      </w:r>
      <w:r w:rsidR="00EE1FE2" w:rsidRPr="00761924">
        <w:rPr>
          <w:rFonts w:ascii="Times New Roman" w:hAnsi="Times New Roman" w:cs="Times New Roman"/>
          <w:sz w:val="24"/>
          <w:szCs w:val="24"/>
        </w:rPr>
        <w:t xml:space="preserve">la pratica </w:t>
      </w:r>
      <w:r w:rsidR="00191A8F" w:rsidRPr="00761924">
        <w:rPr>
          <w:rFonts w:ascii="Times New Roman" w:hAnsi="Times New Roman" w:cs="Times New Roman"/>
          <w:sz w:val="24"/>
          <w:szCs w:val="24"/>
        </w:rPr>
        <w:t>dello sport e per la sua promozione</w:t>
      </w:r>
      <w:r w:rsidR="00690554">
        <w:rPr>
          <w:rFonts w:ascii="Times New Roman" w:hAnsi="Times New Roman" w:cs="Times New Roman"/>
          <w:sz w:val="24"/>
          <w:szCs w:val="24"/>
        </w:rPr>
        <w:t xml:space="preserve"> e viene svolta </w:t>
      </w:r>
      <w:r w:rsidRPr="006E2953">
        <w:rPr>
          <w:rFonts w:ascii="Times New Roman" w:hAnsi="Times New Roman" w:cs="Times New Roman"/>
          <w:sz w:val="24"/>
          <w:szCs w:val="24"/>
        </w:rPr>
        <w:t xml:space="preserve">secondo le prescrizioni contenute nel presente </w:t>
      </w:r>
      <w:r w:rsidR="00444BA9">
        <w:rPr>
          <w:rFonts w:ascii="Times New Roman" w:hAnsi="Times New Roman" w:cs="Times New Roman"/>
          <w:sz w:val="24"/>
          <w:szCs w:val="24"/>
        </w:rPr>
        <w:t>capitolato</w:t>
      </w:r>
      <w:r w:rsidRPr="006E2953">
        <w:rPr>
          <w:rFonts w:ascii="Times New Roman" w:hAnsi="Times New Roman" w:cs="Times New Roman"/>
          <w:sz w:val="24"/>
          <w:szCs w:val="24"/>
        </w:rPr>
        <w:t>.</w:t>
      </w:r>
    </w:p>
    <w:p w14:paraId="1E2A8473" w14:textId="7BBD48DE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3 – Soggetti ammessi a partecipare</w:t>
      </w:r>
    </w:p>
    <w:p w14:paraId="6027E640" w14:textId="77777777" w:rsidR="008C3FA5" w:rsidRPr="006E2953" w:rsidRDefault="006E2953" w:rsidP="006E2953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Possono partecipare alla presente selezione i seguenti soggetti:</w:t>
      </w:r>
    </w:p>
    <w:p w14:paraId="25BD3DC9" w14:textId="3CC2A0A9" w:rsidR="009555EB" w:rsidRPr="009555EB" w:rsidRDefault="009555EB" w:rsidP="009555EB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995854"/>
      <w:r w:rsidRPr="009555EB">
        <w:rPr>
          <w:rFonts w:ascii="Times New Roman" w:hAnsi="Times New Roman" w:cs="Times New Roman"/>
          <w:sz w:val="24"/>
          <w:szCs w:val="24"/>
        </w:rPr>
        <w:t xml:space="preserve">quelli previsti dalla Legge Regione Toscana n. 21 del 27 febbraio 2015, ovvero </w:t>
      </w:r>
      <w:bookmarkStart w:id="1" w:name="_Hlk128995587"/>
      <w:r w:rsidRPr="009555EB">
        <w:rPr>
          <w:rFonts w:ascii="Times New Roman" w:hAnsi="Times New Roman" w:cs="Times New Roman"/>
          <w:sz w:val="24"/>
          <w:szCs w:val="24"/>
        </w:rPr>
        <w:t>Federazioni Sportive e Società loro affiliate</w:t>
      </w:r>
      <w:bookmarkEnd w:id="1"/>
      <w:r w:rsidRPr="009555EB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28995481"/>
      <w:r w:rsidRPr="009555EB">
        <w:rPr>
          <w:rFonts w:ascii="Times New Roman" w:hAnsi="Times New Roman" w:cs="Times New Roman"/>
          <w:sz w:val="24"/>
          <w:szCs w:val="24"/>
        </w:rPr>
        <w:t>Enti di Promozione Sportiva o Società loro affiliate</w:t>
      </w:r>
      <w:bookmarkEnd w:id="2"/>
      <w:r w:rsidRPr="009555EB">
        <w:rPr>
          <w:rFonts w:ascii="Times New Roman" w:hAnsi="Times New Roman" w:cs="Times New Roman"/>
          <w:sz w:val="24"/>
          <w:szCs w:val="24"/>
        </w:rPr>
        <w:t>, Società e Associazioni sportive dilettantistiche (S.S.D. o A.S.D.), discipline sportive associate, nonché consorzi e associazioni tra i predetti soggetti che abbiano nel proprio statuto e/o atto costitutivo la previsione dello svolgimento dell’attività prevista in oggetto o analoga gli Enti non commerciali e le Associazioni senza fini di lucro che perseguono finalità formative, ricreative e sociali nell'ambito dello sport e del tempo libero. Le summenzionate entità potranno gestire l’impianto anche con la collaborazione di società sportive affiliate</w:t>
      </w:r>
      <w:bookmarkEnd w:id="0"/>
      <w:r w:rsidRPr="009555EB">
        <w:rPr>
          <w:rFonts w:ascii="Times New Roman" w:hAnsi="Times New Roman" w:cs="Times New Roman"/>
          <w:sz w:val="24"/>
          <w:szCs w:val="24"/>
        </w:rPr>
        <w:t>;</w:t>
      </w:r>
    </w:p>
    <w:p w14:paraId="67F8200F" w14:textId="77777777" w:rsidR="009555EB" w:rsidRPr="009555EB" w:rsidRDefault="009555EB" w:rsidP="009555EB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altri operatori economici iscritti alla C.C.I.A.A, con precedenti esperienze nella gestione di impianti sportivi;</w:t>
      </w:r>
    </w:p>
    <w:p w14:paraId="3EFEFC0E" w14:textId="7801CBB1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Al momento della presentazione della domanda di partecipazione, il soggetto deve essere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possesso dei requisiti di ordine generale per contrarre con la Pubblica Amministrazione, ovvero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non siano incorsi nei motivi di esclusione previsti dall’</w:t>
      </w:r>
      <w:r w:rsidR="00B74227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80 del D.lgs. n. 50/2016.</w:t>
      </w:r>
    </w:p>
    <w:p w14:paraId="57188465" w14:textId="594DC4AC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4 – Durata</w:t>
      </w:r>
    </w:p>
    <w:p w14:paraId="629BF254" w14:textId="77777777" w:rsidR="00C32321" w:rsidRDefault="00C32321" w:rsidP="00C32321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contratto ha durata con decorrenza dalla data di sottoscrizione della presente convenzione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C5FFA" w14:textId="78A3293B" w:rsidR="00C32321" w:rsidRPr="002500DF" w:rsidRDefault="00C32321" w:rsidP="00C32321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500D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termine del </w:t>
      </w:r>
      <w:r w:rsidRPr="002500D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periodo di concessione è fissato</w:t>
      </w:r>
      <w:r w:rsidR="007A6336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al </w:t>
      </w:r>
      <w:r w:rsidRPr="007619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31 </w:t>
      </w:r>
      <w:r w:rsidR="009555E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dicembre</w:t>
      </w:r>
      <w:r w:rsidRPr="007619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2027.</w:t>
      </w:r>
    </w:p>
    <w:p w14:paraId="56EABD08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La gestione della struttura sportiva, ivi comprese la vigilanza e custodia dell’impianto attribuite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capo al gestore, si intendono assunte in via continuativa per tutto il periodo di vigenza del presente</w:t>
      </w:r>
      <w:r w:rsidR="002500DF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lastRenderedPageBreak/>
        <w:t>atto, indipendentemente da un eventuale periodo stagionale di mancato funzionamento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struttura medesima.</w:t>
      </w:r>
    </w:p>
    <w:p w14:paraId="0662B320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Alla </w:t>
      </w:r>
      <w:r w:rsidR="00C32321">
        <w:rPr>
          <w:rFonts w:ascii="Times New Roman" w:hAnsi="Times New Roman" w:cs="Times New Roman"/>
          <w:sz w:val="24"/>
          <w:szCs w:val="24"/>
        </w:rPr>
        <w:t>scadenza</w:t>
      </w:r>
      <w:r w:rsidRPr="006E2953">
        <w:rPr>
          <w:rFonts w:ascii="Times New Roman" w:hAnsi="Times New Roman" w:cs="Times New Roman"/>
          <w:sz w:val="24"/>
          <w:szCs w:val="24"/>
        </w:rPr>
        <w:t xml:space="preserve">, la concessione </w:t>
      </w:r>
      <w:r w:rsidR="007A6336">
        <w:rPr>
          <w:rFonts w:ascii="Times New Roman" w:hAnsi="Times New Roman" w:cs="Times New Roman"/>
          <w:sz w:val="24"/>
          <w:szCs w:val="24"/>
        </w:rPr>
        <w:t>terminerà</w:t>
      </w:r>
      <w:r w:rsidRPr="006E2953">
        <w:rPr>
          <w:rFonts w:ascii="Times New Roman" w:hAnsi="Times New Roman" w:cs="Times New Roman"/>
          <w:sz w:val="24"/>
          <w:szCs w:val="24"/>
        </w:rPr>
        <w:t xml:space="preserve"> di pieno diritto senza bisogno di disdetta, preavviso,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diffida e costituzione in mora.</w:t>
      </w:r>
    </w:p>
    <w:p w14:paraId="137E9697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contratto potrà cessare anche prima del termine finale di scadenza previsto dal presente articolo,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previo accordo in tal senso delle parti e secondo modalità concordate dalle parti stesse, tali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garantire la continuità del servizio.</w:t>
      </w:r>
    </w:p>
    <w:p w14:paraId="7A63C8AA" w14:textId="2DC65AD8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È facoltà </w:t>
      </w:r>
      <w:r w:rsidR="00EE1FE2">
        <w:rPr>
          <w:rFonts w:ascii="Times New Roman" w:hAnsi="Times New Roman" w:cs="Times New Roman"/>
          <w:sz w:val="24"/>
          <w:szCs w:val="24"/>
        </w:rPr>
        <w:t xml:space="preserve">del Comune </w:t>
      </w:r>
      <w:r w:rsidRPr="006E2953">
        <w:rPr>
          <w:rFonts w:ascii="Times New Roman" w:hAnsi="Times New Roman" w:cs="Times New Roman"/>
          <w:sz w:val="24"/>
          <w:szCs w:val="24"/>
        </w:rPr>
        <w:t>rinnovare la concessione per altri 5 (CINQUE) anni.</w:t>
      </w:r>
    </w:p>
    <w:p w14:paraId="6116093B" w14:textId="7AE02093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5 - Proventi del </w:t>
      </w:r>
      <w:r w:rsidR="0022651C">
        <w:rPr>
          <w:rFonts w:ascii="Times New Roman" w:hAnsi="Times New Roman" w:cs="Times New Roman"/>
          <w:b/>
          <w:bCs/>
          <w:sz w:val="24"/>
          <w:szCs w:val="24"/>
        </w:rPr>
        <w:t>Concessionario</w:t>
      </w:r>
    </w:p>
    <w:p w14:paraId="256D16CB" w14:textId="759B081F" w:rsidR="006E2953" w:rsidRPr="002500DF" w:rsidRDefault="006E2953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è riconosciuto, quale corrispettivo, il diritto di gestire </w:t>
      </w:r>
      <w:r w:rsidR="00EE1FE2">
        <w:rPr>
          <w:rFonts w:ascii="Times New Roman" w:hAnsi="Times New Roman" w:cs="Times New Roman"/>
          <w:sz w:val="24"/>
          <w:szCs w:val="24"/>
        </w:rPr>
        <w:t xml:space="preserve">l’Impianto </w:t>
      </w:r>
      <w:r w:rsidRPr="006E2953">
        <w:rPr>
          <w:rFonts w:ascii="Times New Roman" w:hAnsi="Times New Roman" w:cs="Times New Roman"/>
          <w:sz w:val="24"/>
          <w:szCs w:val="24"/>
        </w:rPr>
        <w:t>per tutta la durata della concessione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sz w:val="24"/>
          <w:szCs w:val="24"/>
        </w:rPr>
        <w:t xml:space="preserve">ricevendo i </w:t>
      </w:r>
      <w:r w:rsidRPr="002500DF">
        <w:rPr>
          <w:rFonts w:ascii="Times New Roman" w:hAnsi="Times New Roman" w:cs="Times New Roman"/>
          <w:sz w:val="24"/>
          <w:szCs w:val="24"/>
        </w:rPr>
        <w:t>proventi derivanti da attività svolt</w:t>
      </w:r>
      <w:r w:rsidR="00EE1FE2">
        <w:rPr>
          <w:rFonts w:ascii="Times New Roman" w:hAnsi="Times New Roman" w:cs="Times New Roman"/>
          <w:sz w:val="24"/>
          <w:szCs w:val="24"/>
        </w:rPr>
        <w:t>e</w:t>
      </w:r>
      <w:r w:rsidRPr="002500DF">
        <w:rPr>
          <w:rFonts w:ascii="Times New Roman" w:hAnsi="Times New Roman" w:cs="Times New Roman"/>
          <w:sz w:val="24"/>
          <w:szCs w:val="24"/>
        </w:rPr>
        <w:t xml:space="preserve"> nel rispetto della normativa vigente e previa acquisizione delle prescritte concessioni ed autorizzazione di legge.</w:t>
      </w:r>
    </w:p>
    <w:p w14:paraId="651034F9" w14:textId="7BCB73B1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>- Apertura e utilizzo dell’impianto</w:t>
      </w:r>
    </w:p>
    <w:p w14:paraId="39CD1C62" w14:textId="7081B772" w:rsidR="006E2953" w:rsidRPr="006E2953" w:rsidRDefault="009555EB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dovrà</w:t>
      </w:r>
      <w:r w:rsidR="00EE1FE2">
        <w:rPr>
          <w:rFonts w:ascii="Times New Roman" w:hAnsi="Times New Roman" w:cs="Times New Roman"/>
          <w:sz w:val="24"/>
          <w:szCs w:val="24"/>
        </w:rPr>
        <w:t xml:space="preserve"> garantire 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l’apertura </w:t>
      </w:r>
      <w:r w:rsidR="00EE1FE2">
        <w:rPr>
          <w:rFonts w:ascii="Times New Roman" w:hAnsi="Times New Roman" w:cs="Times New Roman"/>
          <w:sz w:val="24"/>
          <w:szCs w:val="24"/>
        </w:rPr>
        <w:t>dell’Impianto con l’accesso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sz w:val="24"/>
          <w:szCs w:val="24"/>
        </w:rPr>
        <w:t xml:space="preserve">subordinato al pagamento delle </w:t>
      </w:r>
      <w:r w:rsidR="006E2953" w:rsidRPr="006E2953">
        <w:rPr>
          <w:rFonts w:ascii="Times New Roman" w:hAnsi="Times New Roman" w:cs="Times New Roman"/>
          <w:sz w:val="24"/>
          <w:szCs w:val="24"/>
        </w:rPr>
        <w:t>tariffe</w:t>
      </w:r>
      <w:r w:rsidR="00EE1FE2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stabilite direttamente dal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>.</w:t>
      </w:r>
    </w:p>
    <w:p w14:paraId="0CC6B2F9" w14:textId="77777777" w:rsidR="00C85100" w:rsidRPr="006E2953" w:rsidRDefault="00C85100" w:rsidP="00C8510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>
        <w:rPr>
          <w:rFonts w:ascii="Times New Roman" w:hAnsi="Times New Roman" w:cs="Times New Roman"/>
          <w:sz w:val="24"/>
          <w:szCs w:val="24"/>
        </w:rPr>
        <w:t xml:space="preserve"> può disporre </w:t>
      </w:r>
      <w:r w:rsidRPr="006E2953">
        <w:rPr>
          <w:rFonts w:ascii="Times New Roman" w:hAnsi="Times New Roman" w:cs="Times New Roman"/>
          <w:sz w:val="24"/>
          <w:szCs w:val="24"/>
        </w:rPr>
        <w:t>l'affidamento a terzi dei 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anutentivi</w:t>
      </w:r>
      <w:r w:rsidR="00EE1FE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di pulizia per una durata inferiore o pari </w:t>
      </w:r>
      <w:r w:rsidRPr="006E2953">
        <w:rPr>
          <w:rFonts w:ascii="Times New Roman" w:hAnsi="Times New Roman" w:cs="Times New Roman"/>
          <w:sz w:val="24"/>
          <w:szCs w:val="24"/>
        </w:rPr>
        <w:t>alla durata del presente affidamento.</w:t>
      </w:r>
    </w:p>
    <w:p w14:paraId="3DCCA5FE" w14:textId="77777777" w:rsidR="00C85100" w:rsidRPr="006E2953" w:rsidRDefault="00C85100" w:rsidP="00C8510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rimane comunque responsabile di fronte al Comune dell’adempimento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obblighi derivanti dal contratto. Il Comune rimane estraneo a qualunque controversia che dovesse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insorgere tra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ed il gestore </w:t>
      </w:r>
      <w:r w:rsidR="00EE1FE2">
        <w:rPr>
          <w:rFonts w:ascii="Times New Roman" w:hAnsi="Times New Roman" w:cs="Times New Roman"/>
          <w:sz w:val="24"/>
          <w:szCs w:val="24"/>
        </w:rPr>
        <w:t>dei</w:t>
      </w:r>
      <w:r w:rsidRPr="006E2953">
        <w:rPr>
          <w:rFonts w:ascii="Times New Roman" w:hAnsi="Times New Roman" w:cs="Times New Roman"/>
          <w:sz w:val="24"/>
          <w:szCs w:val="24"/>
        </w:rPr>
        <w:t xml:space="preserve"> servizi affidabili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terzi.</w:t>
      </w:r>
    </w:p>
    <w:p w14:paraId="6F08C934" w14:textId="77777777" w:rsidR="006E2953" w:rsidRPr="006E2953" w:rsidRDefault="00C85100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 munirsi delle licenze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concessioni amminist</w:t>
      </w:r>
      <w:r w:rsidR="004A7B24">
        <w:rPr>
          <w:rFonts w:ascii="Times New Roman" w:hAnsi="Times New Roman" w:cs="Times New Roman"/>
          <w:sz w:val="24"/>
          <w:szCs w:val="24"/>
        </w:rPr>
        <w:t>rative eventualmente necessarie</w:t>
      </w:r>
      <w:r w:rsidR="006E2953" w:rsidRPr="006E2953">
        <w:rPr>
          <w:rFonts w:ascii="Times New Roman" w:hAnsi="Times New Roman" w:cs="Times New Roman"/>
          <w:sz w:val="24"/>
          <w:szCs w:val="24"/>
        </w:rPr>
        <w:t>.</w:t>
      </w:r>
    </w:p>
    <w:p w14:paraId="3F1BB81E" w14:textId="066F3FDF" w:rsidR="00EE1FE2" w:rsidRPr="006E2953" w:rsidRDefault="00B74227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 xml:space="preserve">Obblighi 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>del Comune</w:t>
      </w:r>
    </w:p>
    <w:p w14:paraId="257323DA" w14:textId="77777777" w:rsidR="00EE1FE2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a carico del Comune:</w:t>
      </w:r>
    </w:p>
    <w:p w14:paraId="4D332A93" w14:textId="3ABCC469" w:rsidR="00EE1FE2" w:rsidRDefault="00EE1FE2" w:rsidP="00EE1F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2651C">
        <w:rPr>
          <w:rFonts w:ascii="Times New Roman" w:hAnsi="Times New Roman" w:cs="Times New Roman"/>
          <w:sz w:val="24"/>
          <w:szCs w:val="24"/>
        </w:rPr>
        <w:t>manutenzione straordinaria</w:t>
      </w:r>
    </w:p>
    <w:p w14:paraId="3EF53513" w14:textId="77777777" w:rsidR="00EE1FE2" w:rsidRPr="00F84EA2" w:rsidRDefault="00EE1FE2" w:rsidP="00EE1F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EA2">
        <w:rPr>
          <w:rFonts w:ascii="Times New Roman" w:hAnsi="Times New Roman" w:cs="Times New Roman"/>
          <w:sz w:val="24"/>
          <w:szCs w:val="24"/>
        </w:rPr>
        <w:t>il pagamento delle utenze</w:t>
      </w:r>
    </w:p>
    <w:p w14:paraId="6001F46A" w14:textId="77777777" w:rsidR="00EE1FE2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Per assicurare rapidità di intervento e di ripristino </w:t>
      </w:r>
      <w:r>
        <w:rPr>
          <w:rFonts w:ascii="Times New Roman" w:hAnsi="Times New Roman" w:cs="Times New Roman"/>
          <w:sz w:val="24"/>
          <w:szCs w:val="24"/>
        </w:rPr>
        <w:t>dell’I</w:t>
      </w:r>
      <w:r w:rsidRPr="006E2953">
        <w:rPr>
          <w:rFonts w:ascii="Times New Roman" w:hAnsi="Times New Roman" w:cs="Times New Roman"/>
          <w:sz w:val="24"/>
          <w:szCs w:val="24"/>
        </w:rPr>
        <w:t xml:space="preserve">mpianto, il </w:t>
      </w:r>
      <w:r>
        <w:rPr>
          <w:rFonts w:ascii="Times New Roman" w:hAnsi="Times New Roman" w:cs="Times New Roman"/>
          <w:sz w:val="24"/>
          <w:szCs w:val="24"/>
        </w:rPr>
        <w:t>Concessionario, dietro nulla osta del Concedente</w:t>
      </w:r>
      <w:r w:rsidRPr="006E2953">
        <w:rPr>
          <w:rFonts w:ascii="Times New Roman" w:hAnsi="Times New Roman" w:cs="Times New Roman"/>
          <w:sz w:val="24"/>
          <w:szCs w:val="24"/>
        </w:rPr>
        <w:t>, può disporre gli interventi tecnici straordinari necessari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anticipandone la spesa per conto del Comune che provvederà al rimborso previa presentazione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relative fatture</w:t>
      </w:r>
      <w:r>
        <w:rPr>
          <w:rFonts w:ascii="Times New Roman" w:hAnsi="Times New Roman" w:cs="Times New Roman"/>
          <w:sz w:val="24"/>
          <w:szCs w:val="24"/>
        </w:rPr>
        <w:t xml:space="preserve"> entro 60gg dall’avvenuto pagamento</w:t>
      </w:r>
      <w:r w:rsidRPr="006E2953">
        <w:rPr>
          <w:rFonts w:ascii="Times New Roman" w:hAnsi="Times New Roman" w:cs="Times New Roman"/>
          <w:sz w:val="24"/>
          <w:szCs w:val="24"/>
        </w:rPr>
        <w:t>.</w:t>
      </w:r>
    </w:p>
    <w:p w14:paraId="460A7088" w14:textId="0457FCC4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8 - Obblighi del </w:t>
      </w:r>
      <w:r w:rsidR="0022651C">
        <w:rPr>
          <w:rFonts w:ascii="Times New Roman" w:hAnsi="Times New Roman" w:cs="Times New Roman"/>
          <w:b/>
          <w:bCs/>
          <w:sz w:val="24"/>
          <w:szCs w:val="24"/>
        </w:rPr>
        <w:t>Concessionario</w:t>
      </w:r>
    </w:p>
    <w:p w14:paraId="198BEC12" w14:textId="77777777" w:rsidR="006E2953" w:rsidRPr="006E2953" w:rsidRDefault="00C85100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assume a proprio carico tutti gli obblighi e oneri per la corretta gestione </w:t>
      </w:r>
      <w:r w:rsidR="00EE1FE2">
        <w:rPr>
          <w:rFonts w:ascii="Times New Roman" w:hAnsi="Times New Roman" w:cs="Times New Roman"/>
          <w:sz w:val="24"/>
          <w:szCs w:val="24"/>
        </w:rPr>
        <w:t xml:space="preserve">dell’Impianto </w:t>
      </w:r>
      <w:r w:rsidR="006E2953" w:rsidRPr="006E2953">
        <w:rPr>
          <w:rFonts w:ascii="Times New Roman" w:hAnsi="Times New Roman" w:cs="Times New Roman"/>
          <w:sz w:val="24"/>
          <w:szCs w:val="24"/>
        </w:rPr>
        <w:t>nonché delle strutture e spazi circostanti e in particolare si impegna</w:t>
      </w:r>
      <w:r w:rsidR="00EE1FE2">
        <w:rPr>
          <w:rFonts w:ascii="Times New Roman" w:hAnsi="Times New Roman" w:cs="Times New Roman"/>
          <w:sz w:val="24"/>
          <w:szCs w:val="24"/>
        </w:rPr>
        <w:t xml:space="preserve"> a</w:t>
      </w:r>
      <w:r w:rsidR="006E2953" w:rsidRPr="006E2953">
        <w:rPr>
          <w:rFonts w:ascii="Times New Roman" w:hAnsi="Times New Roman" w:cs="Times New Roman"/>
          <w:sz w:val="24"/>
          <w:szCs w:val="24"/>
        </w:rPr>
        <w:t>:</w:t>
      </w:r>
    </w:p>
    <w:p w14:paraId="27EC4023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munirsi di licenza di esercizio, di autorizzazione, nulla osta e/o concessioni necessarie per la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conduzione degli impianti tecnologici ed a gestirli nel rispetto di tutte le norme di sicurezza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ed igienico-sanitarie esonerando espressamente il Comune da ogni responsabilità al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riguardo;</w:t>
      </w:r>
    </w:p>
    <w:p w14:paraId="2D655123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 xml:space="preserve">garantire l’apertura, la vigilanza e la chiusura, la pulizia giornaliera </w:t>
      </w:r>
      <w:r w:rsidR="00EE1FE2">
        <w:rPr>
          <w:rFonts w:ascii="Times New Roman" w:hAnsi="Times New Roman" w:cs="Times New Roman"/>
          <w:sz w:val="24"/>
          <w:szCs w:val="24"/>
        </w:rPr>
        <w:t>dell’Impianto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22E67E10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l’efficienza e la qualità del servizio;</w:t>
      </w:r>
    </w:p>
    <w:p w14:paraId="7F7EF730" w14:textId="3FBD14AD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l’apertura dell’</w:t>
      </w:r>
      <w:r w:rsidR="00EE1FE2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>mpianto non il oltre il 15 giugno e la chiusura non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 xml:space="preserve">prima del </w:t>
      </w:r>
      <w:r w:rsidR="00A10BFF">
        <w:rPr>
          <w:rFonts w:ascii="Times New Roman" w:hAnsi="Times New Roman" w:cs="Times New Roman"/>
          <w:sz w:val="24"/>
          <w:szCs w:val="24"/>
        </w:rPr>
        <w:t>0</w:t>
      </w:r>
      <w:r w:rsidRPr="00053A8C">
        <w:rPr>
          <w:rFonts w:ascii="Times New Roman" w:hAnsi="Times New Roman" w:cs="Times New Roman"/>
          <w:sz w:val="24"/>
          <w:szCs w:val="24"/>
        </w:rPr>
        <w:t>1 settembre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a meno di circostanze meteorologiche eccezionali</w:t>
      </w:r>
      <w:r w:rsidR="007A6336">
        <w:rPr>
          <w:rFonts w:ascii="Times New Roman" w:hAnsi="Times New Roman" w:cs="Times New Roman"/>
          <w:sz w:val="24"/>
          <w:szCs w:val="24"/>
        </w:rPr>
        <w:t>,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nel qual caso le decisioni di apertura e chiusura s</w:t>
      </w:r>
      <w:r w:rsidR="007A6336">
        <w:rPr>
          <w:rFonts w:ascii="Times New Roman" w:hAnsi="Times New Roman" w:cs="Times New Roman"/>
          <w:sz w:val="24"/>
          <w:szCs w:val="24"/>
        </w:rPr>
        <w:t xml:space="preserve">aranno </w:t>
      </w:r>
      <w:r w:rsidR="009D2E5F" w:rsidRPr="00053A8C">
        <w:rPr>
          <w:rFonts w:ascii="Times New Roman" w:hAnsi="Times New Roman" w:cs="Times New Roman"/>
          <w:sz w:val="24"/>
          <w:szCs w:val="24"/>
        </w:rPr>
        <w:t>concordate con il Comune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44DDE24D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l’orario minimo di apertura dell’impianto dalle ore 10.00 alle ore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19.00</w:t>
      </w:r>
      <w:r w:rsidR="002500DF">
        <w:rPr>
          <w:rFonts w:ascii="Times New Roman" w:hAnsi="Times New Roman" w:cs="Times New Roman"/>
          <w:sz w:val="24"/>
          <w:szCs w:val="24"/>
        </w:rPr>
        <w:t xml:space="preserve"> nel periodo estivo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0F3F732D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custodire e far funzionare all’occorrenza, avvalendosi di personale tecnicamente idoneo 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con diligenza, le attrezzature e le apparecchiature installate e/o rese disponibili dal Comune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nell’</w:t>
      </w:r>
      <w:r w:rsidR="002500DF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>mpianto;</w:t>
      </w:r>
    </w:p>
    <w:p w14:paraId="1032389A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lastRenderedPageBreak/>
        <w:t>farsi carico degli oneri per il funzionamento degli impianti, delle attrezzature e dei servizi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annessi impegnandosi a garantire la loro perfetta gestione per tutta la durata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dell’affidamento;</w:t>
      </w:r>
    </w:p>
    <w:p w14:paraId="71B228B6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garantire, per tutto il periodo di durata della convenzione, le regolari operazioni di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manutenzione ordinaria, nel rispetto delle norme CEI, antincendio e di quelle relative alla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sicurezza degli impianti;</w:t>
      </w:r>
    </w:p>
    <w:p w14:paraId="5AD0B3DE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tempestivamente tutti gli interventi di riparazione e sostituzione necessari 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mantenere integr</w:t>
      </w:r>
      <w:r w:rsidR="007A6336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 xml:space="preserve"> per quantità e qualità </w:t>
      </w:r>
      <w:r w:rsidR="00EE1FE2">
        <w:rPr>
          <w:rFonts w:ascii="Times New Roman" w:hAnsi="Times New Roman" w:cs="Times New Roman"/>
          <w:sz w:val="24"/>
          <w:szCs w:val="24"/>
        </w:rPr>
        <w:t>gli Impianti</w:t>
      </w:r>
      <w:r w:rsidRPr="00053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13F44" w14:textId="77777777" w:rsidR="00897F6C" w:rsidRDefault="006E2953" w:rsidP="00897F6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676">
        <w:rPr>
          <w:rFonts w:ascii="Times New Roman" w:hAnsi="Times New Roman" w:cs="Times New Roman"/>
          <w:sz w:val="24"/>
          <w:szCs w:val="24"/>
        </w:rPr>
        <w:t>mantenere l’</w:t>
      </w:r>
      <w:r w:rsidR="002500DF">
        <w:rPr>
          <w:rFonts w:ascii="Times New Roman" w:hAnsi="Times New Roman" w:cs="Times New Roman"/>
          <w:sz w:val="24"/>
          <w:szCs w:val="24"/>
        </w:rPr>
        <w:t>I</w:t>
      </w:r>
      <w:r w:rsidRPr="00C50676">
        <w:rPr>
          <w:rFonts w:ascii="Times New Roman" w:hAnsi="Times New Roman" w:cs="Times New Roman"/>
          <w:sz w:val="24"/>
          <w:szCs w:val="24"/>
        </w:rPr>
        <w:t>mpianto in perfetto stato di efficienza e di conservazione così da poterlo</w:t>
      </w:r>
      <w:r w:rsidR="00C50676" w:rsidRP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C50676">
        <w:rPr>
          <w:rFonts w:ascii="Times New Roman" w:hAnsi="Times New Roman" w:cs="Times New Roman"/>
          <w:sz w:val="24"/>
          <w:szCs w:val="24"/>
        </w:rPr>
        <w:t xml:space="preserve">riconsegnare al </w:t>
      </w:r>
      <w:r w:rsidR="00EE1FE2">
        <w:rPr>
          <w:rFonts w:ascii="Times New Roman" w:hAnsi="Times New Roman" w:cs="Times New Roman"/>
          <w:sz w:val="24"/>
          <w:szCs w:val="24"/>
        </w:rPr>
        <w:t>Comune</w:t>
      </w:r>
      <w:r w:rsidRPr="00C50676">
        <w:rPr>
          <w:rFonts w:ascii="Times New Roman" w:hAnsi="Times New Roman" w:cs="Times New Roman"/>
          <w:sz w:val="24"/>
          <w:szCs w:val="24"/>
        </w:rPr>
        <w:t xml:space="preserve"> al termine della gestione nello stato </w:t>
      </w:r>
      <w:r w:rsidR="00EE1FE2">
        <w:rPr>
          <w:rFonts w:ascii="Times New Roman" w:hAnsi="Times New Roman" w:cs="Times New Roman"/>
          <w:sz w:val="24"/>
          <w:szCs w:val="24"/>
        </w:rPr>
        <w:t>rilevato al</w:t>
      </w:r>
      <w:r w:rsidR="00C50676" w:rsidRP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C50676">
        <w:rPr>
          <w:rFonts w:ascii="Times New Roman" w:hAnsi="Times New Roman" w:cs="Times New Roman"/>
          <w:sz w:val="24"/>
          <w:szCs w:val="24"/>
        </w:rPr>
        <w:t>momento della consegna.</w:t>
      </w:r>
    </w:p>
    <w:p w14:paraId="4634D198" w14:textId="77777777" w:rsidR="00897F6C" w:rsidRPr="00897F6C" w:rsidRDefault="00897F6C" w:rsidP="00897F6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adempiere a t</w:t>
      </w:r>
      <w:r w:rsidRPr="00897F6C">
        <w:rPr>
          <w:rFonts w:ascii="Times New Roman" w:hAnsi="Times New Roman" w:cs="Times New Roman"/>
          <w:sz w:val="24"/>
          <w:szCs w:val="24"/>
        </w:rPr>
        <w:t xml:space="preserve">utti gli obblighi e gli oneri assicurativi, assistenziali, previdenziali e di sicurezza e fiscali </w:t>
      </w:r>
      <w:r>
        <w:rPr>
          <w:rFonts w:ascii="Times New Roman" w:hAnsi="Times New Roman" w:cs="Times New Roman"/>
          <w:sz w:val="24"/>
          <w:szCs w:val="24"/>
        </w:rPr>
        <w:t>derivanti dalla gestione c</w:t>
      </w:r>
      <w:r w:rsidRPr="00897F6C">
        <w:rPr>
          <w:rFonts w:ascii="Times New Roman" w:hAnsi="Times New Roman" w:cs="Times New Roman"/>
          <w:sz w:val="24"/>
          <w:szCs w:val="24"/>
        </w:rPr>
        <w:t>on esonero del Comune concedente d</w:t>
      </w:r>
      <w:r w:rsidR="007A6336">
        <w:rPr>
          <w:rFonts w:ascii="Times New Roman" w:hAnsi="Times New Roman" w:cs="Times New Roman"/>
          <w:sz w:val="24"/>
          <w:szCs w:val="24"/>
        </w:rPr>
        <w:t>a</w:t>
      </w:r>
      <w:r w:rsidRPr="00897F6C">
        <w:rPr>
          <w:rFonts w:ascii="Times New Roman" w:hAnsi="Times New Roman" w:cs="Times New Roman"/>
          <w:sz w:val="24"/>
          <w:szCs w:val="24"/>
        </w:rPr>
        <w:t xml:space="preserve"> qualsiasi responsabilità al riguardo.</w:t>
      </w:r>
    </w:p>
    <w:p w14:paraId="73598F67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Non è consentito alcun intervento di integrazione, modifica, trasformazione delle</w:t>
      </w:r>
      <w:r w:rsid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strutture, salvo specifica e documentata autorizzazione dell'Ente.</w:t>
      </w:r>
    </w:p>
    <w:p w14:paraId="4DDF64CB" w14:textId="46980D9B" w:rsid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L'Ente ha, altresì, la facoltà di provvedere alla riduzione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 pristino, a spese 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, in caso di inerzia di quest'ultimo. </w:t>
      </w:r>
      <w:r w:rsidR="00A10BFF" w:rsidRPr="006E2953">
        <w:rPr>
          <w:rFonts w:ascii="Times New Roman" w:hAnsi="Times New Roman" w:cs="Times New Roman"/>
          <w:sz w:val="24"/>
          <w:szCs w:val="24"/>
        </w:rPr>
        <w:t>È</w:t>
      </w:r>
      <w:r w:rsidRPr="006E2953">
        <w:rPr>
          <w:rFonts w:ascii="Times New Roman" w:hAnsi="Times New Roman" w:cs="Times New Roman"/>
          <w:sz w:val="24"/>
          <w:szCs w:val="24"/>
        </w:rPr>
        <w:t xml:space="preserve"> fatto salvo, in ogni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caso, il risarcimento dei maggiori danni.</w:t>
      </w:r>
      <w:r w:rsidR="00C85100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Tutte le spese, nessuna esclusa, per gli oneri e gli interventi di cui al presente articolo sono a carico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C85100">
        <w:rPr>
          <w:rFonts w:ascii="Times New Roman" w:hAnsi="Times New Roman" w:cs="Times New Roman"/>
          <w:sz w:val="24"/>
          <w:szCs w:val="24"/>
        </w:rPr>
        <w:t>, quando non espressamente concordato per iscritto fra le parti.</w:t>
      </w:r>
    </w:p>
    <w:p w14:paraId="0E2A9BB0" w14:textId="77777777" w:rsidR="00EE1FE2" w:rsidRPr="006E2953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A tal fine dovrà permettere ed agevolare periodiche visite da parte di tecnici, funzionari incaricati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dal Comune.</w:t>
      </w:r>
    </w:p>
    <w:p w14:paraId="13A35D8C" w14:textId="524EBD0A" w:rsidR="00EE1FE2" w:rsidRPr="006E2953" w:rsidRDefault="00897F6C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</w:t>
      </w:r>
      <w:r w:rsidR="00EE1FE2" w:rsidRPr="006E2953">
        <w:rPr>
          <w:rFonts w:ascii="Times New Roman" w:hAnsi="Times New Roman" w:cs="Times New Roman"/>
          <w:sz w:val="24"/>
          <w:szCs w:val="24"/>
        </w:rPr>
        <w:t xml:space="preserve"> si riserva la possibilità di revocare la concessione in</w:t>
      </w:r>
      <w:r w:rsidR="00EE1FE2">
        <w:rPr>
          <w:rFonts w:ascii="Times New Roman" w:hAnsi="Times New Roman" w:cs="Times New Roman"/>
          <w:sz w:val="24"/>
          <w:szCs w:val="24"/>
        </w:rPr>
        <w:t xml:space="preserve"> </w:t>
      </w:r>
      <w:r w:rsidR="00EE1FE2" w:rsidRPr="006E2953">
        <w:rPr>
          <w:rFonts w:ascii="Times New Roman" w:hAnsi="Times New Roman" w:cs="Times New Roman"/>
          <w:sz w:val="24"/>
          <w:szCs w:val="24"/>
        </w:rPr>
        <w:t>caso di gravi inadempienze.</w:t>
      </w:r>
    </w:p>
    <w:p w14:paraId="7D487695" w14:textId="19CF0FCD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9 - Divieto di modifiche strutturali</w:t>
      </w:r>
    </w:p>
    <w:p w14:paraId="5FFA3135" w14:textId="6A8C2154" w:rsidR="00897F6C" w:rsidRPr="006E2953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Nessuna modifica o sostituzione rispetto allo stato originario </w:t>
      </w:r>
      <w:r w:rsidR="00847EAC">
        <w:rPr>
          <w:rFonts w:ascii="Times New Roman" w:hAnsi="Times New Roman" w:cs="Times New Roman"/>
          <w:sz w:val="24"/>
          <w:szCs w:val="24"/>
        </w:rPr>
        <w:t>dell’Impianto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può essere apportata dal</w:t>
      </w:r>
      <w:r>
        <w:rPr>
          <w:rFonts w:ascii="Times New Roman" w:hAnsi="Times New Roman" w:cs="Times New Roman"/>
          <w:sz w:val="24"/>
          <w:szCs w:val="24"/>
        </w:rPr>
        <w:t xml:space="preserve"> Concessionario</w:t>
      </w:r>
      <w:r w:rsidRPr="006E2953">
        <w:rPr>
          <w:rFonts w:ascii="Times New Roman" w:hAnsi="Times New Roman" w:cs="Times New Roman"/>
          <w:sz w:val="24"/>
          <w:szCs w:val="24"/>
        </w:rPr>
        <w:t>, anche se a sua cura e spese, senza la preventiva autorizzazione scritta del Comune.</w:t>
      </w:r>
    </w:p>
    <w:p w14:paraId="1C3E9A7E" w14:textId="77777777" w:rsidR="00897F6C" w:rsidRPr="006E2953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materiale o gli elementi strutturali eventualmente mancanti o danneggiati per incuria, negligenza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o imperizia del </w:t>
      </w:r>
      <w:r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, dovranno essere sostituiti a </w:t>
      </w:r>
      <w:r w:rsidR="00847EAC">
        <w:rPr>
          <w:rFonts w:ascii="Times New Roman" w:hAnsi="Times New Roman" w:cs="Times New Roman"/>
          <w:sz w:val="24"/>
          <w:szCs w:val="24"/>
        </w:rPr>
        <w:t xml:space="preserve">sua </w:t>
      </w:r>
      <w:r w:rsidRPr="006E2953">
        <w:rPr>
          <w:rFonts w:ascii="Times New Roman" w:hAnsi="Times New Roman" w:cs="Times New Roman"/>
          <w:sz w:val="24"/>
          <w:szCs w:val="24"/>
        </w:rPr>
        <w:t>cura e spese.</w:t>
      </w:r>
    </w:p>
    <w:p w14:paraId="28B99E41" w14:textId="253709D0" w:rsidR="00897F6C" w:rsidRPr="008F28D1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8D1">
        <w:rPr>
          <w:rFonts w:ascii="Times New Roman" w:hAnsi="Times New Roman" w:cs="Times New Roman"/>
          <w:sz w:val="24"/>
          <w:szCs w:val="24"/>
        </w:rPr>
        <w:t>Il Comune ha la facoltà di ritenere le eventuali migliorie od addizioni comunque eseguite dal medesimo. Quando non altrimenti espressamente concordato per iscritto fra le parti le migliorie e le addizioni sono trasferite al Comune senza dover in alcun modo indennizzare o compensare il Concessionario.</w:t>
      </w:r>
    </w:p>
    <w:p w14:paraId="73F8EC37" w14:textId="49DD4F8E" w:rsidR="00897F6C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addizioni non concordate o eseguite in difformità alle leggi e normative vigenti a se</w:t>
      </w:r>
      <w:r w:rsidRPr="006E2953">
        <w:rPr>
          <w:rFonts w:ascii="Times New Roman" w:hAnsi="Times New Roman" w:cs="Times New Roman"/>
          <w:sz w:val="24"/>
          <w:szCs w:val="24"/>
        </w:rPr>
        <w:t>mplice richiesta dell'Ente</w:t>
      </w:r>
      <w:r>
        <w:rPr>
          <w:rFonts w:ascii="Times New Roman" w:hAnsi="Times New Roman" w:cs="Times New Roman"/>
          <w:sz w:val="24"/>
          <w:szCs w:val="24"/>
        </w:rPr>
        <w:t xml:space="preserve"> saranno eliminate dal Concessionario, </w:t>
      </w:r>
      <w:r w:rsidRPr="006E2953">
        <w:rPr>
          <w:rFonts w:ascii="Times New Roman" w:hAnsi="Times New Roman" w:cs="Times New Roman"/>
          <w:sz w:val="24"/>
          <w:szCs w:val="24"/>
        </w:rPr>
        <w:t xml:space="preserve">anche nel corso del contratto, </w:t>
      </w:r>
      <w:r>
        <w:rPr>
          <w:rFonts w:ascii="Times New Roman" w:hAnsi="Times New Roman" w:cs="Times New Roman"/>
          <w:sz w:val="24"/>
          <w:szCs w:val="24"/>
        </w:rPr>
        <w:t xml:space="preserve">che le ricondurrà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 pristino a sua cura e spese. </w:t>
      </w:r>
    </w:p>
    <w:p w14:paraId="2F8AFA8F" w14:textId="3EE65D4B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Personale in servizio</w:t>
      </w:r>
    </w:p>
    <w:p w14:paraId="01BB0E1B" w14:textId="77777777" w:rsidR="006E2953" w:rsidRPr="006E2953" w:rsidRDefault="006E2953" w:rsidP="00C5067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C50676">
        <w:rPr>
          <w:rFonts w:ascii="Times New Roman" w:hAnsi="Times New Roman" w:cs="Times New Roman"/>
          <w:sz w:val="24"/>
          <w:szCs w:val="24"/>
        </w:rPr>
        <w:t>Palazzuolo sul Senio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resterà estraneo a qualunque rapporto tra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ed il personale da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esso dipendente, socio, volontario o altrimenti impiegato nelle attività oggetto della convenzione.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gestore si impegna ad ottemperare a tutti gli obblighi verso i dipendenti o soci in base alle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disposizioni legislative e regolamentari vigenti in materia di lavoro e di assicurazioni sociali,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assumendo a suo carico tutti gli oneri relativi.</w:t>
      </w:r>
    </w:p>
    <w:p w14:paraId="0018C03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personale utilizzato dal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per l’esecuzione del servizio dovrà essere in regola con 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norme relative all’igiene e alla prevenzione degli infortuni.</w:t>
      </w:r>
    </w:p>
    <w:p w14:paraId="50936789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si obbliga, inoltre, ad applicare integralmente tutte le norme in vigore contenute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nei contratti collettivi nazionali di lavoro per i propri dipendenti e soci e negli accordi integrativi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degli stessi. I suddetti obblighi vincolano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anche se non sia aderente o stipulante 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receda da esse.</w:t>
      </w:r>
    </w:p>
    <w:p w14:paraId="41F7C3E9" w14:textId="5CA86C16" w:rsidR="006E2953" w:rsidRPr="006E2953" w:rsidRDefault="006E2953" w:rsidP="00C5067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ha l’obbligo </w:t>
      </w:r>
      <w:r w:rsidR="00897F6C">
        <w:rPr>
          <w:rFonts w:ascii="Times New Roman" w:hAnsi="Times New Roman" w:cs="Times New Roman"/>
          <w:sz w:val="24"/>
          <w:szCs w:val="24"/>
        </w:rPr>
        <w:t xml:space="preserve">di </w:t>
      </w:r>
      <w:r w:rsidRPr="006E2953">
        <w:rPr>
          <w:rFonts w:ascii="Times New Roman" w:hAnsi="Times New Roman" w:cs="Times New Roman"/>
          <w:sz w:val="24"/>
          <w:szCs w:val="24"/>
        </w:rPr>
        <w:t>organizza</w:t>
      </w:r>
      <w:r w:rsidR="00897F6C">
        <w:rPr>
          <w:rFonts w:ascii="Times New Roman" w:hAnsi="Times New Roman" w:cs="Times New Roman"/>
          <w:sz w:val="24"/>
          <w:szCs w:val="24"/>
        </w:rPr>
        <w:t>r</w:t>
      </w:r>
      <w:r w:rsidRPr="006E2953">
        <w:rPr>
          <w:rFonts w:ascii="Times New Roman" w:hAnsi="Times New Roman" w:cs="Times New Roman"/>
          <w:sz w:val="24"/>
          <w:szCs w:val="24"/>
        </w:rPr>
        <w:t xml:space="preserve">e </w:t>
      </w:r>
      <w:r w:rsidR="00B74227">
        <w:rPr>
          <w:rFonts w:ascii="Times New Roman" w:hAnsi="Times New Roman" w:cs="Times New Roman"/>
          <w:sz w:val="24"/>
          <w:szCs w:val="24"/>
        </w:rPr>
        <w:t>i</w:t>
      </w:r>
      <w:r w:rsidRPr="006E2953">
        <w:rPr>
          <w:rFonts w:ascii="Times New Roman" w:hAnsi="Times New Roman" w:cs="Times New Roman"/>
          <w:sz w:val="24"/>
          <w:szCs w:val="24"/>
        </w:rPr>
        <w:t>l personale in linea con quanto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previsto dalla </w:t>
      </w:r>
      <w:r w:rsidR="00897F6C">
        <w:rPr>
          <w:rFonts w:ascii="Times New Roman" w:hAnsi="Times New Roman" w:cs="Times New Roman"/>
          <w:sz w:val="24"/>
          <w:szCs w:val="24"/>
        </w:rPr>
        <w:t>normativa vigente</w:t>
      </w:r>
      <w:r w:rsidR="00C50676">
        <w:rPr>
          <w:rFonts w:ascii="Times New Roman" w:hAnsi="Times New Roman" w:cs="Times New Roman"/>
          <w:sz w:val="24"/>
          <w:szCs w:val="24"/>
        </w:rPr>
        <w:t>.</w:t>
      </w:r>
    </w:p>
    <w:p w14:paraId="5923A60C" w14:textId="0460D8F3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–Risoluzione</w:t>
      </w:r>
    </w:p>
    <w:p w14:paraId="47A6037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lastRenderedPageBreak/>
        <w:t>Il Comune avrà facoltà di risolvere la convenzione, senza alcun indennizzo, nei seguenti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casi:</w:t>
      </w:r>
    </w:p>
    <w:p w14:paraId="46E07FD1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-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per inosservanza degli obblighi di legge a suo carico, non permetta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regolare funzionamento dell’impianto;</w:t>
      </w:r>
    </w:p>
    <w:p w14:paraId="2D94519D" w14:textId="5ADFC0AB" w:rsidR="00C50676" w:rsidRDefault="006E2953" w:rsidP="00C5067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violazione del divieto di sub concessione della gestione degli impianti di cui all’</w:t>
      </w:r>
      <w:r w:rsidR="00B74227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2E0BC1F6" w14:textId="77777777" w:rsidR="006E2953" w:rsidRPr="006E2953" w:rsidRDefault="00C50676" w:rsidP="00C5067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quando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si trovi in stato di insolvenza;</w:t>
      </w:r>
    </w:p>
    <w:p w14:paraId="141CD09D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intervento di integrazione, modifica, trasformazione della struttura degli impianti, senza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specifica e documentata autorizzazione dell’Ente;</w:t>
      </w:r>
    </w:p>
    <w:p w14:paraId="307BCD22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contegno abitualmente scorretto verso gli utenti, da parte del personal</w:t>
      </w:r>
      <w:r w:rsidR="00C50676">
        <w:rPr>
          <w:rFonts w:ascii="Times New Roman" w:hAnsi="Times New Roman" w:cs="Times New Roman"/>
          <w:sz w:val="24"/>
          <w:szCs w:val="24"/>
        </w:rPr>
        <w:t xml:space="preserve">e 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7A6336">
        <w:rPr>
          <w:rFonts w:ascii="Times New Roman" w:hAnsi="Times New Roman" w:cs="Times New Roman"/>
          <w:sz w:val="24"/>
          <w:szCs w:val="24"/>
        </w:rPr>
        <w:t>.</w:t>
      </w:r>
    </w:p>
    <w:p w14:paraId="187970BD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L’Amministrazione procederà alla contestazione scritta degli addebiti tramite PEC (Posta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Elettronica Certificata) o tramite raccomandata A/R.</w:t>
      </w:r>
    </w:p>
    <w:p w14:paraId="05E6BEE8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In tutti i casi di risoluzione, l’Amministrazione tratterrà, a titolo penale, la cauzione definitiva,</w:t>
      </w:r>
      <w:r w:rsidR="00897F6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fatti salvi gli eventuali maggiori danni.</w:t>
      </w:r>
    </w:p>
    <w:p w14:paraId="00367F4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La risoluzione del contratto </w:t>
      </w:r>
      <w:r w:rsidR="007A6336">
        <w:rPr>
          <w:rFonts w:ascii="Times New Roman" w:hAnsi="Times New Roman" w:cs="Times New Roman"/>
          <w:sz w:val="24"/>
          <w:szCs w:val="24"/>
        </w:rPr>
        <w:t>sarà</w:t>
      </w:r>
      <w:r w:rsidRPr="006E2953">
        <w:rPr>
          <w:rFonts w:ascii="Times New Roman" w:hAnsi="Times New Roman" w:cs="Times New Roman"/>
          <w:sz w:val="24"/>
          <w:szCs w:val="24"/>
        </w:rPr>
        <w:t xml:space="preserve"> comunicata con raccomandata A/R o PEC</w:t>
      </w:r>
      <w:r w:rsidR="007A6336">
        <w:rPr>
          <w:rFonts w:ascii="Times New Roman" w:hAnsi="Times New Roman" w:cs="Times New Roman"/>
          <w:sz w:val="24"/>
          <w:szCs w:val="24"/>
        </w:rPr>
        <w:t xml:space="preserve"> e</w:t>
      </w:r>
      <w:r w:rsidRPr="006E2953">
        <w:rPr>
          <w:rFonts w:ascii="Times New Roman" w:hAnsi="Times New Roman" w:cs="Times New Roman"/>
          <w:sz w:val="24"/>
          <w:szCs w:val="24"/>
        </w:rPr>
        <w:t xml:space="preserve"> conterrà le motivazioni e</w:t>
      </w:r>
      <w:r w:rsidR="00897F6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la decorrenza degli effetti della stessa.</w:t>
      </w:r>
    </w:p>
    <w:p w14:paraId="45BCCA90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Nei casi previsti dal presente articolo, l’Amministrazione Comunale affiderà la gestione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dell’</w:t>
      </w:r>
      <w:r w:rsidR="0022651C">
        <w:rPr>
          <w:rFonts w:ascii="Times New Roman" w:hAnsi="Times New Roman" w:cs="Times New Roman"/>
          <w:sz w:val="24"/>
          <w:szCs w:val="24"/>
        </w:rPr>
        <w:t>I</w:t>
      </w:r>
      <w:r w:rsidRPr="006E2953">
        <w:rPr>
          <w:rFonts w:ascii="Times New Roman" w:hAnsi="Times New Roman" w:cs="Times New Roman"/>
          <w:sz w:val="24"/>
          <w:szCs w:val="24"/>
        </w:rPr>
        <w:t>mpianto, individuando un nuovo gestore attraverso apposita procedura di selezione.</w:t>
      </w:r>
    </w:p>
    <w:p w14:paraId="76B3CA01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sollevato dall’incarico, si impegna a proseguire il servizio fino al subentro del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nuovo.</w:t>
      </w:r>
    </w:p>
    <w:p w14:paraId="6A5992D4" w14:textId="77777777" w:rsidR="006E2953" w:rsidRPr="006E2953" w:rsidRDefault="007A6336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convenzione è comunque risolta di diritto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anche prima della sua naturale scadenza, qualora si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manifestino motivi di pubblico interesse ovvero si verifichi l’indisponibilità </w:t>
      </w:r>
      <w:r w:rsidR="00897F6C">
        <w:rPr>
          <w:rFonts w:ascii="Times New Roman" w:hAnsi="Times New Roman" w:cs="Times New Roman"/>
          <w:sz w:val="24"/>
          <w:szCs w:val="24"/>
        </w:rPr>
        <w:t>dell’Impianto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per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>cause di forza maggiore.</w:t>
      </w:r>
    </w:p>
    <w:p w14:paraId="0962C2A2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potrà recedere dalla concessione prima della scadenza con preavviso di almeno tre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mesi da comunicarsi per iscritto mediante lettera raccomandata indirizzata al Comune di </w:t>
      </w:r>
      <w:r w:rsidR="0022651C">
        <w:rPr>
          <w:rFonts w:ascii="Times New Roman" w:hAnsi="Times New Roman" w:cs="Times New Roman"/>
          <w:sz w:val="24"/>
          <w:szCs w:val="24"/>
        </w:rPr>
        <w:t>Palazzuolo sul Senio.</w:t>
      </w:r>
    </w:p>
    <w:p w14:paraId="2CD17EBE" w14:textId="7952DB3E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 Consegna dei beni e verifica di conformità finale</w:t>
      </w:r>
    </w:p>
    <w:p w14:paraId="7BF81A35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rimane consegnatario </w:t>
      </w:r>
      <w:r w:rsidR="0022651C">
        <w:rPr>
          <w:rFonts w:ascii="Times New Roman" w:hAnsi="Times New Roman" w:cs="Times New Roman"/>
          <w:sz w:val="24"/>
          <w:szCs w:val="24"/>
        </w:rPr>
        <w:t>dell’Impianto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 di tutte le attrezzature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esistenti, quali risultano dal verbale di consegna che verrà redatto, in contraddittorio tra le parti,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all'atto della consegna del servizio. Con la sottoscrizione del predetto verbale,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accetta gli impianti nello stato di fatto in cui si trovano, riconoscendone l’idoneità.</w:t>
      </w:r>
    </w:p>
    <w:p w14:paraId="781265A0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Al termine dell'affidamento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deve riconsegnare, in perfetto stato di conservazione,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il complesso e gli impianti risultanti dal verbale di consegna, mediante atto di riconsegna.</w:t>
      </w:r>
    </w:p>
    <w:p w14:paraId="74D1AD6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La riconsegna verrà fatta constatare mediante redazione di apposito verbale in contraddittorio fra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Comune e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. In tale sede gli incaricati del Comune potranno far constatare eventuali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carenze, vizi o manchevolezze, tanto nella manutenzione, quanto nella consistenza e nello stato di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conservazione dell'immobile, degli impianti e delle cose mobili, a cui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rimediare senza indugio ed, al più tardi, nel termine che verrà all'uopo indicato. In caso di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inadempienza si potrà provvedere all'esecuzione dei suddetti interventi d'ufficio ed in danno del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all'uopo rivalendosi sulla cauzione, salvo ed impregiudicato restando l'eventuale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maggior danno.</w:t>
      </w:r>
    </w:p>
    <w:p w14:paraId="2AF703A5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Contestualmente alla riconsegna,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 curare lo sgombero dell'impianto delle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cose di sua proprietà, restando, in caso contrario, a suo carico le spese di trasporto e di deposito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altrove.</w:t>
      </w:r>
    </w:p>
    <w:p w14:paraId="61538AB6" w14:textId="1228DB45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- Trattamento dei dati personali</w:t>
      </w:r>
    </w:p>
    <w:p w14:paraId="5CFD43AE" w14:textId="320C5526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 dati raccolti saranno trattati ai sensi dell’</w:t>
      </w:r>
      <w:r w:rsidR="00B74227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13 del GDPR 679/2016 nell’ambito della presente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procedura. Titolare del trattamento dei dati è il Comune di </w:t>
      </w:r>
      <w:r w:rsidR="00C50676">
        <w:rPr>
          <w:rFonts w:ascii="Times New Roman" w:hAnsi="Times New Roman" w:cs="Times New Roman"/>
          <w:sz w:val="24"/>
          <w:szCs w:val="24"/>
        </w:rPr>
        <w:t xml:space="preserve">Palazzuolo </w:t>
      </w:r>
      <w:r w:rsidR="008F28D1">
        <w:rPr>
          <w:rFonts w:ascii="Times New Roman" w:hAnsi="Times New Roman" w:cs="Times New Roman"/>
          <w:sz w:val="24"/>
          <w:szCs w:val="24"/>
        </w:rPr>
        <w:t>S</w:t>
      </w:r>
      <w:r w:rsidR="00C50676">
        <w:rPr>
          <w:rFonts w:ascii="Times New Roman" w:hAnsi="Times New Roman" w:cs="Times New Roman"/>
          <w:sz w:val="24"/>
          <w:szCs w:val="24"/>
        </w:rPr>
        <w:t>ul Senio</w:t>
      </w:r>
      <w:r w:rsidR="008F28D1">
        <w:rPr>
          <w:rFonts w:ascii="Times New Roman" w:hAnsi="Times New Roman" w:cs="Times New Roman"/>
          <w:sz w:val="24"/>
          <w:szCs w:val="24"/>
        </w:rPr>
        <w:t xml:space="preserve"> (FI)</w:t>
      </w:r>
      <w:r w:rsidRPr="006E2953">
        <w:rPr>
          <w:rFonts w:ascii="Times New Roman" w:hAnsi="Times New Roman" w:cs="Times New Roman"/>
          <w:sz w:val="24"/>
          <w:szCs w:val="24"/>
        </w:rPr>
        <w:t xml:space="preserve"> e che lo stesso trattamento viene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effettuato nel rispetto della normativa medesima.</w:t>
      </w:r>
    </w:p>
    <w:p w14:paraId="7B1A42B3" w14:textId="7F89EEED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- Controversie</w:t>
      </w:r>
    </w:p>
    <w:p w14:paraId="397DBAB9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lastRenderedPageBreak/>
        <w:t>Tutte le controversie derivanti dall'esecuzione del presente contratto sono devolute all'Autorità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Giudiziaria di Firenze con esclusione della competenza arbitrale.</w:t>
      </w:r>
    </w:p>
    <w:p w14:paraId="7AF7F3AA" w14:textId="37470542" w:rsidR="006E2953" w:rsidRPr="006E2953" w:rsidRDefault="00B74227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 Disposizioni generali e finali</w:t>
      </w:r>
    </w:p>
    <w:p w14:paraId="154BCCBA" w14:textId="77777777" w:rsidR="006E2953" w:rsidRPr="006E2953" w:rsidRDefault="006E2953" w:rsidP="0022651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Per quanto non regolamentato dalla presente convenzione si rinvia alle disposizioni di legge in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materia in quanto applicabili e compatibili con la natura dell'atto. Il Comune viene sempre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esonerato da qualsiasi responsabilità per danni che 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o a terzi potessero derivare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dalla presente concessione.</w:t>
      </w:r>
    </w:p>
    <w:sectPr w:rsidR="006E2953" w:rsidRPr="006E2953" w:rsidSect="0007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BBC"/>
    <w:multiLevelType w:val="hybridMultilevel"/>
    <w:tmpl w:val="F35A6D5E"/>
    <w:lvl w:ilvl="0" w:tplc="E778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797"/>
    <w:multiLevelType w:val="hybridMultilevel"/>
    <w:tmpl w:val="FFFFFFFF"/>
    <w:lvl w:ilvl="0" w:tplc="7E5C25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281"/>
    <w:multiLevelType w:val="hybridMultilevel"/>
    <w:tmpl w:val="5E125916"/>
    <w:lvl w:ilvl="0" w:tplc="D994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305"/>
    <w:multiLevelType w:val="hybridMultilevel"/>
    <w:tmpl w:val="41AA63DE"/>
    <w:lvl w:ilvl="0" w:tplc="0F2E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3188"/>
    <w:multiLevelType w:val="hybridMultilevel"/>
    <w:tmpl w:val="3C28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3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20C"/>
    <w:multiLevelType w:val="hybridMultilevel"/>
    <w:tmpl w:val="896C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0019">
    <w:abstractNumId w:val="5"/>
  </w:num>
  <w:num w:numId="2" w16cid:durableId="1434477026">
    <w:abstractNumId w:val="4"/>
  </w:num>
  <w:num w:numId="3" w16cid:durableId="578714775">
    <w:abstractNumId w:val="3"/>
  </w:num>
  <w:num w:numId="4" w16cid:durableId="15158292">
    <w:abstractNumId w:val="0"/>
  </w:num>
  <w:num w:numId="5" w16cid:durableId="376928824">
    <w:abstractNumId w:val="2"/>
  </w:num>
  <w:num w:numId="6" w16cid:durableId="117036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53"/>
    <w:rsid w:val="00053A8C"/>
    <w:rsid w:val="000764E4"/>
    <w:rsid w:val="00084214"/>
    <w:rsid w:val="000A307C"/>
    <w:rsid w:val="00191A8F"/>
    <w:rsid w:val="001966DE"/>
    <w:rsid w:val="001C46FF"/>
    <w:rsid w:val="0020480D"/>
    <w:rsid w:val="0022651C"/>
    <w:rsid w:val="00234F27"/>
    <w:rsid w:val="002500DF"/>
    <w:rsid w:val="002A5C35"/>
    <w:rsid w:val="003C4F22"/>
    <w:rsid w:val="00444BA9"/>
    <w:rsid w:val="00451926"/>
    <w:rsid w:val="004A7B24"/>
    <w:rsid w:val="004B291B"/>
    <w:rsid w:val="004B48A1"/>
    <w:rsid w:val="00551EBD"/>
    <w:rsid w:val="005C0B09"/>
    <w:rsid w:val="00690554"/>
    <w:rsid w:val="006934C8"/>
    <w:rsid w:val="006E2953"/>
    <w:rsid w:val="007056BD"/>
    <w:rsid w:val="00761924"/>
    <w:rsid w:val="007A6336"/>
    <w:rsid w:val="00840A8B"/>
    <w:rsid w:val="00847EAC"/>
    <w:rsid w:val="00897F6C"/>
    <w:rsid w:val="008C3FA5"/>
    <w:rsid w:val="008F28D1"/>
    <w:rsid w:val="009555EB"/>
    <w:rsid w:val="00976DC9"/>
    <w:rsid w:val="009D2E5F"/>
    <w:rsid w:val="00A10BFF"/>
    <w:rsid w:val="00AC22A5"/>
    <w:rsid w:val="00B51583"/>
    <w:rsid w:val="00B74227"/>
    <w:rsid w:val="00C14406"/>
    <w:rsid w:val="00C32321"/>
    <w:rsid w:val="00C50676"/>
    <w:rsid w:val="00C85100"/>
    <w:rsid w:val="00D372C5"/>
    <w:rsid w:val="00D6194D"/>
    <w:rsid w:val="00E056B4"/>
    <w:rsid w:val="00EE1FE2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9CDB"/>
  <w15:docId w15:val="{3B2FB1C0-8606-4561-ABE4-4997E4C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9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0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3051-BA02-456C-86E7-E0F0A3AB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Ufficio Staff</cp:lastModifiedBy>
  <cp:revision>2</cp:revision>
  <dcterms:created xsi:type="dcterms:W3CDTF">2023-03-15T11:19:00Z</dcterms:created>
  <dcterms:modified xsi:type="dcterms:W3CDTF">2023-03-15T11:19:00Z</dcterms:modified>
</cp:coreProperties>
</file>