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5FC2" w14:textId="6EE3B15C" w:rsidR="00125C23" w:rsidRPr="000B3F3A" w:rsidRDefault="00125C23" w:rsidP="000B3F3A">
      <w:pPr>
        <w:pStyle w:val="Titolo1"/>
        <w:ind w:right="674"/>
        <w:jc w:val="left"/>
        <w:rPr>
          <w:bCs/>
          <w:sz w:val="28"/>
          <w:szCs w:val="28"/>
          <w:u w:val="none"/>
        </w:rPr>
      </w:pPr>
      <w:r w:rsidRPr="000B3F3A">
        <w:rPr>
          <w:bCs/>
          <w:sz w:val="28"/>
          <w:szCs w:val="28"/>
          <w:u w:val="none"/>
        </w:rPr>
        <w:t xml:space="preserve">ORDINANZA N. </w:t>
      </w:r>
      <w:r w:rsidR="00C5604D">
        <w:rPr>
          <w:bCs/>
          <w:sz w:val="28"/>
          <w:szCs w:val="28"/>
          <w:u w:val="none"/>
        </w:rPr>
        <w:t>37</w:t>
      </w:r>
      <w:r w:rsidRPr="000B3F3A">
        <w:rPr>
          <w:bCs/>
          <w:sz w:val="28"/>
          <w:szCs w:val="28"/>
          <w:u w:val="none"/>
        </w:rPr>
        <w:t xml:space="preserve"> del </w:t>
      </w:r>
      <w:r w:rsidR="00C5604D">
        <w:rPr>
          <w:bCs/>
          <w:sz w:val="28"/>
          <w:szCs w:val="28"/>
          <w:u w:val="none"/>
        </w:rPr>
        <w:t>02</w:t>
      </w:r>
      <w:r w:rsidR="007947D9">
        <w:rPr>
          <w:bCs/>
          <w:sz w:val="28"/>
          <w:szCs w:val="28"/>
          <w:u w:val="none"/>
        </w:rPr>
        <w:t xml:space="preserve"> </w:t>
      </w:r>
      <w:r w:rsidR="00C5604D">
        <w:rPr>
          <w:bCs/>
          <w:sz w:val="28"/>
          <w:szCs w:val="28"/>
          <w:u w:val="none"/>
        </w:rPr>
        <w:t xml:space="preserve">NOVEMBRE </w:t>
      </w:r>
      <w:r w:rsidRPr="000B3F3A">
        <w:rPr>
          <w:bCs/>
          <w:sz w:val="28"/>
          <w:szCs w:val="28"/>
          <w:u w:val="none"/>
        </w:rPr>
        <w:t>202</w:t>
      </w:r>
      <w:r>
        <w:rPr>
          <w:bCs/>
          <w:sz w:val="28"/>
          <w:szCs w:val="28"/>
          <w:u w:val="none"/>
        </w:rPr>
        <w:t>3</w:t>
      </w:r>
    </w:p>
    <w:p w14:paraId="600B7CBA" w14:textId="77777777" w:rsidR="00125C23" w:rsidRDefault="00125C23" w:rsidP="000B3F3A">
      <w:pPr>
        <w:autoSpaceDE w:val="0"/>
        <w:autoSpaceDN w:val="0"/>
        <w:adjustRightInd w:val="0"/>
        <w:rPr>
          <w:bCs/>
          <w:sz w:val="28"/>
          <w:szCs w:val="28"/>
          <w:u w:val="none"/>
        </w:rPr>
      </w:pPr>
    </w:p>
    <w:p w14:paraId="33BCD0F3" w14:textId="77777777" w:rsidR="00125C23" w:rsidRPr="000B3F3A" w:rsidRDefault="00125C23" w:rsidP="000B3F3A">
      <w:pPr>
        <w:autoSpaceDE w:val="0"/>
        <w:autoSpaceDN w:val="0"/>
        <w:adjustRightInd w:val="0"/>
        <w:rPr>
          <w:bCs/>
          <w:sz w:val="28"/>
          <w:szCs w:val="28"/>
          <w:u w:val="none"/>
        </w:rPr>
      </w:pPr>
    </w:p>
    <w:p w14:paraId="6DA8CAE6" w14:textId="5E40DAE9" w:rsidR="00125C23" w:rsidRDefault="00125C23" w:rsidP="00915028">
      <w:pPr>
        <w:autoSpaceDE w:val="0"/>
        <w:autoSpaceDN w:val="0"/>
        <w:adjustRightInd w:val="0"/>
        <w:jc w:val="both"/>
        <w:rPr>
          <w:bCs/>
          <w:sz w:val="28"/>
          <w:szCs w:val="28"/>
          <w:u w:val="none"/>
        </w:rPr>
      </w:pPr>
      <w:r w:rsidRPr="00054422">
        <w:rPr>
          <w:bCs/>
          <w:sz w:val="28"/>
          <w:szCs w:val="28"/>
          <w:u w:val="none"/>
        </w:rPr>
        <w:t>O</w:t>
      </w:r>
      <w:r>
        <w:rPr>
          <w:bCs/>
          <w:sz w:val="28"/>
          <w:szCs w:val="28"/>
          <w:u w:val="none"/>
        </w:rPr>
        <w:t>ggetto</w:t>
      </w:r>
      <w:r w:rsidRPr="00054422">
        <w:rPr>
          <w:bCs/>
          <w:sz w:val="28"/>
          <w:szCs w:val="28"/>
          <w:u w:val="none"/>
        </w:rPr>
        <w:t xml:space="preserve">: </w:t>
      </w:r>
      <w:r>
        <w:rPr>
          <w:bCs/>
          <w:sz w:val="28"/>
          <w:szCs w:val="28"/>
          <w:u w:val="none"/>
        </w:rPr>
        <w:t>Apertura Centro Operativo Comunale (C.O.C.)</w:t>
      </w:r>
      <w:r w:rsidR="007947D9">
        <w:rPr>
          <w:bCs/>
          <w:sz w:val="28"/>
          <w:szCs w:val="28"/>
          <w:u w:val="none"/>
        </w:rPr>
        <w:t xml:space="preserve"> </w:t>
      </w:r>
    </w:p>
    <w:p w14:paraId="7F7CC479" w14:textId="77777777" w:rsidR="00125C23" w:rsidRDefault="00125C23" w:rsidP="00915028">
      <w:pPr>
        <w:autoSpaceDE w:val="0"/>
        <w:autoSpaceDN w:val="0"/>
        <w:adjustRightInd w:val="0"/>
        <w:jc w:val="both"/>
        <w:rPr>
          <w:b w:val="0"/>
          <w:bCs/>
          <w:iCs/>
          <w:sz w:val="26"/>
          <w:szCs w:val="26"/>
          <w:u w:val="none"/>
        </w:rPr>
      </w:pPr>
    </w:p>
    <w:p w14:paraId="708A5DF3" w14:textId="77777777" w:rsidR="00125C23" w:rsidRPr="00915028" w:rsidRDefault="00125C23" w:rsidP="00915028">
      <w:pPr>
        <w:autoSpaceDE w:val="0"/>
        <w:autoSpaceDN w:val="0"/>
        <w:adjustRightInd w:val="0"/>
        <w:jc w:val="both"/>
        <w:rPr>
          <w:b w:val="0"/>
          <w:bCs/>
          <w:iCs/>
          <w:sz w:val="26"/>
          <w:szCs w:val="26"/>
          <w:u w:val="none"/>
        </w:rPr>
      </w:pPr>
    </w:p>
    <w:p w14:paraId="07432732" w14:textId="77777777" w:rsidR="00125C23" w:rsidRPr="00915028" w:rsidRDefault="00125C23" w:rsidP="00915028">
      <w:pPr>
        <w:spacing w:after="3" w:line="256" w:lineRule="auto"/>
        <w:ind w:right="-1"/>
        <w:jc w:val="center"/>
        <w:rPr>
          <w:iCs/>
          <w:sz w:val="26"/>
          <w:szCs w:val="26"/>
          <w:u w:val="none"/>
        </w:rPr>
      </w:pPr>
      <w:r w:rsidRPr="00915028">
        <w:rPr>
          <w:iCs/>
          <w:sz w:val="26"/>
          <w:szCs w:val="26"/>
          <w:u w:val="none"/>
        </w:rPr>
        <w:t>IL SINDACO</w:t>
      </w:r>
    </w:p>
    <w:p w14:paraId="36435CA4" w14:textId="77777777" w:rsidR="00125C23" w:rsidRDefault="00125C23" w:rsidP="00915028">
      <w:pPr>
        <w:spacing w:line="256" w:lineRule="auto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5145D140" w14:textId="77777777" w:rsidR="00125C23" w:rsidRPr="00915028" w:rsidRDefault="00125C23" w:rsidP="00915028">
      <w:pPr>
        <w:spacing w:line="256" w:lineRule="auto"/>
        <w:jc w:val="both"/>
        <w:rPr>
          <w:b w:val="0"/>
          <w:bCs/>
          <w:iCs/>
          <w:sz w:val="26"/>
          <w:szCs w:val="26"/>
          <w:u w:val="none"/>
        </w:rPr>
      </w:pPr>
    </w:p>
    <w:p w14:paraId="7E795DA3" w14:textId="77777777" w:rsidR="00125C23" w:rsidRPr="00915028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Visto il Decreto </w:t>
      </w:r>
      <w:r>
        <w:rPr>
          <w:b w:val="0"/>
          <w:bCs/>
          <w:iCs/>
          <w:sz w:val="26"/>
          <w:szCs w:val="26"/>
          <w:u w:val="none"/>
        </w:rPr>
        <w:t>Lgs.</w:t>
      </w:r>
      <w:r w:rsidRPr="00915028">
        <w:rPr>
          <w:b w:val="0"/>
          <w:bCs/>
          <w:iCs/>
          <w:sz w:val="26"/>
          <w:szCs w:val="26"/>
          <w:u w:val="none"/>
        </w:rPr>
        <w:t xml:space="preserve"> 02/01/2018 n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 xml:space="preserve"> 1 “Codice della protezione civile” ed in particolare l'art. 12, relativo alle Funzioni dei Comuni e del Sindaco quale autorità territoriale di protezione civile;</w:t>
      </w:r>
    </w:p>
    <w:p w14:paraId="110A2ACE" w14:textId="77777777" w:rsidR="00125C23" w:rsidRPr="00915028" w:rsidRDefault="00125C23" w:rsidP="00915028">
      <w:pPr>
        <w:spacing w:line="256" w:lineRule="auto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4E18EC97" w14:textId="77777777" w:rsidR="00125C23" w:rsidRPr="00915028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Vista </w:t>
      </w:r>
      <w:smartTag w:uri="urn:schemas-microsoft-com:office:smarttags" w:element="PersonName">
        <w:smartTagPr>
          <w:attr w:name="ProductID" w:val="la Legge Regionale"/>
        </w:smartTagPr>
        <w:r w:rsidRPr="00915028">
          <w:rPr>
            <w:b w:val="0"/>
            <w:bCs/>
            <w:iCs/>
            <w:sz w:val="26"/>
            <w:szCs w:val="26"/>
            <w:u w:val="none"/>
          </w:rPr>
          <w:t>la Legge Regionale</w:t>
        </w:r>
      </w:smartTag>
      <w:r w:rsidRPr="00915028">
        <w:rPr>
          <w:b w:val="0"/>
          <w:bCs/>
          <w:iCs/>
          <w:sz w:val="26"/>
          <w:szCs w:val="26"/>
          <w:u w:val="none"/>
        </w:rPr>
        <w:t xml:space="preserve"> n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 xml:space="preserve"> 45/2020 </w:t>
      </w:r>
      <w:r>
        <w:rPr>
          <w:b w:val="0"/>
          <w:bCs/>
          <w:iCs/>
          <w:sz w:val="26"/>
          <w:szCs w:val="26"/>
          <w:u w:val="none"/>
        </w:rPr>
        <w:t>“</w:t>
      </w:r>
      <w:r w:rsidRPr="00915028">
        <w:rPr>
          <w:b w:val="0"/>
          <w:bCs/>
          <w:iCs/>
          <w:sz w:val="26"/>
          <w:szCs w:val="26"/>
          <w:u w:val="none"/>
        </w:rPr>
        <w:t>Sistema regionale della protezione civile e disciplina delle relative attività</w:t>
      </w:r>
      <w:r>
        <w:rPr>
          <w:b w:val="0"/>
          <w:bCs/>
          <w:iCs/>
          <w:sz w:val="26"/>
          <w:szCs w:val="26"/>
          <w:u w:val="none"/>
        </w:rPr>
        <w:t>”;</w:t>
      </w:r>
    </w:p>
    <w:p w14:paraId="2D3928D6" w14:textId="77777777" w:rsidR="00125C23" w:rsidRPr="00915028" w:rsidRDefault="00125C23" w:rsidP="00915028">
      <w:pPr>
        <w:spacing w:line="256" w:lineRule="auto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04E05444" w14:textId="77777777" w:rsidR="00125C23" w:rsidRPr="00915028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Visto il Decreto del Presidente della Giunta Regionale 1</w:t>
      </w:r>
      <w:r>
        <w:rPr>
          <w:b w:val="0"/>
          <w:bCs/>
          <w:iCs/>
          <w:sz w:val="26"/>
          <w:szCs w:val="26"/>
          <w:u w:val="none"/>
        </w:rPr>
        <w:t xml:space="preserve"> D</w:t>
      </w:r>
      <w:r w:rsidRPr="00915028">
        <w:rPr>
          <w:b w:val="0"/>
          <w:bCs/>
          <w:iCs/>
          <w:sz w:val="26"/>
          <w:szCs w:val="26"/>
          <w:u w:val="none"/>
        </w:rPr>
        <w:t>icembre 2004, n. 69/R Regolamento di attuazione, di cui all’articolo 15, comma 3, della legge regionale 29 dicembre 2003, n. 67, concernente “Organizzazione delle attività del sistema regionale della protezione civile in emergenza”</w:t>
      </w:r>
      <w:r>
        <w:rPr>
          <w:b w:val="0"/>
          <w:bCs/>
          <w:iCs/>
          <w:sz w:val="26"/>
          <w:szCs w:val="26"/>
          <w:u w:val="none"/>
        </w:rPr>
        <w:t>;</w:t>
      </w:r>
    </w:p>
    <w:p w14:paraId="2D0D62DC" w14:textId="77777777" w:rsidR="00125C23" w:rsidRPr="00915028" w:rsidRDefault="00125C23" w:rsidP="00915028">
      <w:pPr>
        <w:spacing w:line="256" w:lineRule="auto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75966790" w14:textId="77777777" w:rsidR="00125C23" w:rsidRPr="00915028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Visto il piano intercomunale di protezione civile, con la quale viene istituita l’Unità di Crisi Comunale / Centro Operativo Comunale come prima cellula di coordinamento e attivazione delle risorse e dei soccorsi in previsione o in caso di evento calamitoso</w:t>
      </w:r>
      <w:r>
        <w:rPr>
          <w:b w:val="0"/>
          <w:bCs/>
          <w:iCs/>
          <w:sz w:val="26"/>
          <w:szCs w:val="26"/>
          <w:u w:val="none"/>
        </w:rPr>
        <w:t xml:space="preserve"> o di un’emergenza non calamitosa;</w:t>
      </w:r>
    </w:p>
    <w:p w14:paraId="260FF0C1" w14:textId="77777777" w:rsidR="00125C23" w:rsidRPr="00915028" w:rsidRDefault="00125C23" w:rsidP="00915028">
      <w:pPr>
        <w:spacing w:line="256" w:lineRule="auto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4C93F640" w14:textId="77777777" w:rsidR="00125C23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Visti gli articoli 50 e 54 del testo unico degli enti locali</w:t>
      </w:r>
      <w:r>
        <w:rPr>
          <w:b w:val="0"/>
          <w:bCs/>
          <w:iCs/>
          <w:sz w:val="26"/>
          <w:szCs w:val="26"/>
          <w:u w:val="none"/>
        </w:rPr>
        <w:t xml:space="preserve"> d.lgs. 18 agosto 2000, n. 267;</w:t>
      </w:r>
    </w:p>
    <w:p w14:paraId="635AE2CB" w14:textId="77777777" w:rsidR="00125C23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30BB7504" w14:textId="77777777" w:rsidR="00125C23" w:rsidRPr="00915028" w:rsidRDefault="00125C23" w:rsidP="00915028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Visti gli artt. 118 e 119 della Costituzione;</w:t>
      </w:r>
    </w:p>
    <w:p w14:paraId="2284EA2E" w14:textId="77777777" w:rsidR="00125C23" w:rsidRDefault="00125C23" w:rsidP="00915028">
      <w:pPr>
        <w:spacing w:line="256" w:lineRule="auto"/>
        <w:ind w:left="238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6018A460" w14:textId="77777777" w:rsidR="00125C23" w:rsidRPr="00915028" w:rsidRDefault="00125C23" w:rsidP="00915028">
      <w:pPr>
        <w:spacing w:line="256" w:lineRule="auto"/>
        <w:ind w:left="238"/>
        <w:rPr>
          <w:b w:val="0"/>
          <w:bCs/>
          <w:iCs/>
          <w:sz w:val="26"/>
          <w:szCs w:val="26"/>
          <w:u w:val="none"/>
        </w:rPr>
      </w:pPr>
    </w:p>
    <w:p w14:paraId="2C66E386" w14:textId="77777777" w:rsidR="00125C23" w:rsidRPr="00F75FC8" w:rsidRDefault="00125C23" w:rsidP="006E3123">
      <w:pPr>
        <w:spacing w:after="3" w:line="256" w:lineRule="auto"/>
        <w:ind w:right="-1"/>
        <w:jc w:val="center"/>
        <w:rPr>
          <w:iCs/>
          <w:sz w:val="26"/>
          <w:szCs w:val="26"/>
          <w:u w:val="none"/>
        </w:rPr>
      </w:pPr>
      <w:r w:rsidRPr="00F75FC8">
        <w:rPr>
          <w:iCs/>
          <w:sz w:val="26"/>
          <w:szCs w:val="26"/>
          <w:u w:val="none"/>
        </w:rPr>
        <w:t>MOTIVAZIONE</w:t>
      </w:r>
    </w:p>
    <w:p w14:paraId="02334DB2" w14:textId="77777777" w:rsidR="00125C23" w:rsidRDefault="00125C23" w:rsidP="00915028">
      <w:pPr>
        <w:spacing w:line="256" w:lineRule="auto"/>
        <w:ind w:left="238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05385A1E" w14:textId="77777777" w:rsidR="00125C23" w:rsidRDefault="00125C23" w:rsidP="00915028">
      <w:pPr>
        <w:spacing w:line="256" w:lineRule="auto"/>
        <w:ind w:left="238"/>
        <w:rPr>
          <w:b w:val="0"/>
          <w:bCs/>
          <w:iCs/>
          <w:sz w:val="26"/>
          <w:szCs w:val="26"/>
          <w:u w:val="none"/>
        </w:rPr>
      </w:pPr>
    </w:p>
    <w:p w14:paraId="2A05CCB5" w14:textId="77777777" w:rsidR="007947D9" w:rsidRPr="00915028" w:rsidRDefault="007947D9" w:rsidP="00915028">
      <w:pPr>
        <w:spacing w:line="256" w:lineRule="auto"/>
        <w:ind w:left="238"/>
        <w:rPr>
          <w:b w:val="0"/>
          <w:bCs/>
          <w:iCs/>
          <w:sz w:val="26"/>
          <w:szCs w:val="26"/>
          <w:u w:val="none"/>
        </w:rPr>
      </w:pPr>
    </w:p>
    <w:p w14:paraId="65AFFB23" w14:textId="77777777" w:rsidR="00C5604D" w:rsidRPr="00915028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>
        <w:rPr>
          <w:b w:val="0"/>
          <w:bCs/>
          <w:iCs/>
          <w:sz w:val="26"/>
          <w:szCs w:val="26"/>
          <w:u w:val="none"/>
        </w:rPr>
        <w:t xml:space="preserve">Considerato </w:t>
      </w:r>
      <w:r w:rsidRPr="00915028">
        <w:rPr>
          <w:b w:val="0"/>
          <w:bCs/>
          <w:iCs/>
          <w:sz w:val="26"/>
          <w:szCs w:val="26"/>
          <w:u w:val="none"/>
        </w:rPr>
        <w:t>che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ai sensi delle norme vigenti in premessa citate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il Sindaco assicura la direzione ed il coordinamento dei servizi di soccorso e d’assistenza alla popolazione interessata dagli eventi calamitosi</w:t>
      </w:r>
      <w:r>
        <w:rPr>
          <w:b w:val="0"/>
          <w:bCs/>
          <w:iCs/>
          <w:sz w:val="26"/>
          <w:szCs w:val="26"/>
          <w:u w:val="none"/>
        </w:rPr>
        <w:t xml:space="preserve"> o dalle emergenze non calamitose;</w:t>
      </w:r>
    </w:p>
    <w:p w14:paraId="2B424C6D" w14:textId="77777777" w:rsidR="00C5604D" w:rsidRPr="00915028" w:rsidRDefault="00C5604D" w:rsidP="00C5604D">
      <w:pPr>
        <w:spacing w:line="256" w:lineRule="auto"/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297ABBDA" w14:textId="1C8A1568" w:rsidR="00C5604D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Ritenuto opportuno rendere esecutivo il contenuto del Piano </w:t>
      </w:r>
      <w:r>
        <w:rPr>
          <w:b w:val="0"/>
          <w:bCs/>
          <w:iCs/>
          <w:sz w:val="26"/>
          <w:szCs w:val="26"/>
          <w:u w:val="none"/>
        </w:rPr>
        <w:t xml:space="preserve">Intercomunale </w:t>
      </w:r>
      <w:r w:rsidRPr="00915028">
        <w:rPr>
          <w:b w:val="0"/>
          <w:bCs/>
          <w:iCs/>
          <w:sz w:val="26"/>
          <w:szCs w:val="26"/>
          <w:u w:val="none"/>
        </w:rPr>
        <w:t xml:space="preserve">di Protezione Civile dell’Unione </w:t>
      </w:r>
      <w:r>
        <w:rPr>
          <w:b w:val="0"/>
          <w:bCs/>
          <w:iCs/>
          <w:sz w:val="26"/>
          <w:szCs w:val="26"/>
          <w:u w:val="none"/>
        </w:rPr>
        <w:t xml:space="preserve">Montana dei Comuni del Mugello </w:t>
      </w:r>
      <w:r w:rsidRPr="00915028">
        <w:rPr>
          <w:b w:val="0"/>
          <w:bCs/>
          <w:iCs/>
          <w:sz w:val="26"/>
          <w:szCs w:val="26"/>
          <w:u w:val="none"/>
        </w:rPr>
        <w:t>nelle parti relative alla</w:t>
      </w:r>
    </w:p>
    <w:p w14:paraId="64857442" w14:textId="77777777" w:rsidR="00C5604D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</w:p>
    <w:p w14:paraId="6EC9EE8D" w14:textId="77777777" w:rsidR="00C5604D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</w:p>
    <w:p w14:paraId="53D18A9D" w14:textId="77777777" w:rsidR="00C5604D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attivazione e costituzione di un primo coordinamento delle risorse interne alla amministrazione comunale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necessarie ad assolvere i compiti assegnati al Sindaco come</w:t>
      </w:r>
      <w:r>
        <w:rPr>
          <w:b w:val="0"/>
          <w:bCs/>
          <w:iCs/>
          <w:sz w:val="26"/>
          <w:szCs w:val="26"/>
          <w:u w:val="none"/>
        </w:rPr>
        <w:t xml:space="preserve"> </w:t>
      </w:r>
      <w:r w:rsidRPr="00915028">
        <w:rPr>
          <w:b w:val="0"/>
          <w:bCs/>
          <w:iCs/>
          <w:sz w:val="26"/>
          <w:szCs w:val="26"/>
          <w:u w:val="none"/>
        </w:rPr>
        <w:t>autorità territoriale di Protezione Civile</w:t>
      </w:r>
      <w:r>
        <w:rPr>
          <w:b w:val="0"/>
          <w:bCs/>
          <w:iCs/>
          <w:sz w:val="26"/>
          <w:szCs w:val="26"/>
          <w:u w:val="none"/>
        </w:rPr>
        <w:t>;</w:t>
      </w:r>
    </w:p>
    <w:p w14:paraId="28BF7863" w14:textId="77777777" w:rsidR="00C5604D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</w:p>
    <w:p w14:paraId="547A2F27" w14:textId="0BB784C8" w:rsidR="00C5604D" w:rsidRPr="00C5604D" w:rsidRDefault="00C5604D" w:rsidP="00C5604D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C5604D">
        <w:rPr>
          <w:b w:val="0"/>
          <w:bCs/>
          <w:iCs/>
          <w:sz w:val="26"/>
          <w:szCs w:val="26"/>
          <w:u w:val="none"/>
        </w:rPr>
        <w:t xml:space="preserve">Considerate </w:t>
      </w:r>
      <w:r w:rsidRPr="00C5604D">
        <w:rPr>
          <w:b w:val="0"/>
          <w:bCs/>
          <w:sz w:val="26"/>
          <w:szCs w:val="26"/>
          <w:u w:val="none"/>
        </w:rPr>
        <w:t>le intense precipitazioni piovose</w:t>
      </w:r>
      <w:r>
        <w:rPr>
          <w:b w:val="0"/>
          <w:bCs/>
          <w:sz w:val="26"/>
          <w:szCs w:val="26"/>
          <w:u w:val="none"/>
        </w:rPr>
        <w:t>, l’ingrossamento delle acque fiumane che hanno straripato invadendo le strade e provocando</w:t>
      </w:r>
      <w:r w:rsidR="005F2B35">
        <w:rPr>
          <w:b w:val="0"/>
          <w:bCs/>
          <w:sz w:val="26"/>
          <w:szCs w:val="26"/>
          <w:u w:val="none"/>
        </w:rPr>
        <w:t xml:space="preserve"> </w:t>
      </w:r>
      <w:r>
        <w:rPr>
          <w:b w:val="0"/>
          <w:bCs/>
          <w:sz w:val="26"/>
          <w:szCs w:val="26"/>
          <w:u w:val="none"/>
        </w:rPr>
        <w:t xml:space="preserve">guasti ad infrastrutture e condutture, ed </w:t>
      </w:r>
      <w:r w:rsidRPr="00C5604D">
        <w:rPr>
          <w:b w:val="0"/>
          <w:bCs/>
          <w:sz w:val="26"/>
          <w:szCs w:val="26"/>
          <w:u w:val="none"/>
        </w:rPr>
        <w:t>i conseguenti smottamenti e dissesti che si sono verificati in alcune strade comunali;</w:t>
      </w:r>
    </w:p>
    <w:p w14:paraId="3FCDA90B" w14:textId="77777777" w:rsidR="00125C23" w:rsidRDefault="00125C23" w:rsidP="00F75FC8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</w:p>
    <w:p w14:paraId="288A4154" w14:textId="77777777" w:rsidR="00125C23" w:rsidRDefault="00125C23" w:rsidP="00F75FC8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>
        <w:rPr>
          <w:b w:val="0"/>
          <w:bCs/>
          <w:iCs/>
          <w:sz w:val="26"/>
          <w:szCs w:val="26"/>
          <w:u w:val="none"/>
        </w:rPr>
        <w:t>Considerato che attualmente l’edificio individuato quale sede del C.O.C. non risulta essere idoneo e comunque sarà oggetto di lavori al fine di ospitare, per un periodo non definibile, gli uffici comunali causa per lavori di adeguamento sismico al palazzo comunale;</w:t>
      </w:r>
    </w:p>
    <w:p w14:paraId="5AF8F813" w14:textId="77777777" w:rsidR="00125C23" w:rsidRDefault="00125C23" w:rsidP="00F75FC8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</w:p>
    <w:p w14:paraId="1C51D276" w14:textId="77777777" w:rsidR="00125C23" w:rsidRPr="00915028" w:rsidRDefault="00125C23" w:rsidP="00F75FC8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Con i poteri della carica</w:t>
      </w:r>
    </w:p>
    <w:p w14:paraId="186A69D9" w14:textId="77777777" w:rsidR="007947D9" w:rsidRDefault="007947D9" w:rsidP="00AB38B9">
      <w:pPr>
        <w:spacing w:line="256" w:lineRule="auto"/>
        <w:ind w:right="-1"/>
        <w:jc w:val="center"/>
        <w:rPr>
          <w:iCs/>
          <w:sz w:val="26"/>
          <w:szCs w:val="26"/>
          <w:u w:val="none"/>
        </w:rPr>
      </w:pPr>
    </w:p>
    <w:p w14:paraId="0A03BF61" w14:textId="699BC892" w:rsidR="00125C23" w:rsidRDefault="00125C23" w:rsidP="00AB38B9">
      <w:pPr>
        <w:spacing w:line="256" w:lineRule="auto"/>
        <w:ind w:right="-1"/>
        <w:jc w:val="center"/>
        <w:rPr>
          <w:iCs/>
          <w:sz w:val="26"/>
          <w:szCs w:val="26"/>
          <w:u w:val="none"/>
        </w:rPr>
      </w:pPr>
      <w:r w:rsidRPr="00F75FC8">
        <w:rPr>
          <w:iCs/>
          <w:sz w:val="26"/>
          <w:szCs w:val="26"/>
          <w:u w:val="none"/>
        </w:rPr>
        <w:t>ORDINA</w:t>
      </w:r>
    </w:p>
    <w:p w14:paraId="46CFC45E" w14:textId="77777777" w:rsidR="007947D9" w:rsidRPr="00F75FC8" w:rsidRDefault="007947D9" w:rsidP="00AB38B9">
      <w:pPr>
        <w:spacing w:line="256" w:lineRule="auto"/>
        <w:ind w:right="-1"/>
        <w:jc w:val="center"/>
        <w:rPr>
          <w:iCs/>
          <w:sz w:val="26"/>
          <w:szCs w:val="26"/>
          <w:u w:val="none"/>
        </w:rPr>
      </w:pPr>
    </w:p>
    <w:p w14:paraId="4CD19CCB" w14:textId="77777777" w:rsidR="00125C23" w:rsidRPr="00915028" w:rsidRDefault="00125C23" w:rsidP="00915028">
      <w:pPr>
        <w:spacing w:line="256" w:lineRule="auto"/>
        <w:ind w:left="238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</w:p>
    <w:p w14:paraId="2078E633" w14:textId="45550489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Per quanto innanzi esposto, la costituzione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presso il comune di</w:t>
      </w:r>
      <w:r>
        <w:rPr>
          <w:b w:val="0"/>
          <w:bCs/>
          <w:iCs/>
          <w:sz w:val="26"/>
          <w:szCs w:val="26"/>
          <w:u w:val="none"/>
        </w:rPr>
        <w:t xml:space="preserve"> Palazzuolo sul Senio, </w:t>
      </w:r>
      <w:r w:rsidRPr="00915028">
        <w:rPr>
          <w:b w:val="0"/>
          <w:bCs/>
          <w:iCs/>
          <w:sz w:val="26"/>
          <w:szCs w:val="26"/>
          <w:u w:val="none"/>
        </w:rPr>
        <w:t>del Centro Operativo Comunale (C.O.C.) ubicato</w:t>
      </w:r>
      <w:r>
        <w:rPr>
          <w:b w:val="0"/>
          <w:bCs/>
          <w:iCs/>
          <w:sz w:val="26"/>
          <w:szCs w:val="26"/>
          <w:u w:val="none"/>
        </w:rPr>
        <w:t xml:space="preserve"> </w:t>
      </w:r>
      <w:r w:rsidRPr="00915028">
        <w:rPr>
          <w:b w:val="0"/>
          <w:bCs/>
          <w:iCs/>
          <w:sz w:val="26"/>
          <w:szCs w:val="26"/>
          <w:u w:val="none"/>
        </w:rPr>
        <w:t>presso</w:t>
      </w:r>
      <w:r>
        <w:rPr>
          <w:b w:val="0"/>
          <w:bCs/>
          <w:iCs/>
          <w:sz w:val="26"/>
          <w:szCs w:val="26"/>
          <w:u w:val="none"/>
        </w:rPr>
        <w:t xml:space="preserve"> il Palazzo Comunale in Piazza Alpi 1</w:t>
      </w:r>
      <w:r w:rsidR="007947D9">
        <w:rPr>
          <w:b w:val="0"/>
          <w:bCs/>
          <w:iCs/>
          <w:sz w:val="26"/>
          <w:szCs w:val="26"/>
          <w:u w:val="none"/>
        </w:rPr>
        <w:t xml:space="preserve">, </w:t>
      </w:r>
      <w:r w:rsidR="007947D9" w:rsidRPr="00537057">
        <w:rPr>
          <w:b w:val="0"/>
          <w:bCs/>
          <w:iCs/>
          <w:sz w:val="26"/>
          <w:szCs w:val="26"/>
          <w:u w:val="none"/>
        </w:rPr>
        <w:t>al piano terreno</w:t>
      </w:r>
      <w:r w:rsidRPr="00537057">
        <w:rPr>
          <w:b w:val="0"/>
          <w:bCs/>
          <w:iCs/>
          <w:sz w:val="26"/>
          <w:szCs w:val="26"/>
          <w:u w:val="none"/>
        </w:rPr>
        <w:t>, il cui</w:t>
      </w:r>
      <w:r>
        <w:rPr>
          <w:b w:val="0"/>
          <w:bCs/>
          <w:iCs/>
          <w:sz w:val="26"/>
          <w:szCs w:val="26"/>
          <w:u w:val="none"/>
        </w:rPr>
        <w:t xml:space="preserve"> compito sarà quello di </w:t>
      </w:r>
      <w:r w:rsidRPr="00915028">
        <w:rPr>
          <w:b w:val="0"/>
          <w:bCs/>
          <w:iCs/>
          <w:sz w:val="26"/>
          <w:szCs w:val="26"/>
          <w:u w:val="none"/>
        </w:rPr>
        <w:t xml:space="preserve">coordinare al meglio le azioni </w:t>
      </w:r>
      <w:r>
        <w:rPr>
          <w:b w:val="0"/>
          <w:bCs/>
          <w:iCs/>
          <w:sz w:val="26"/>
          <w:szCs w:val="26"/>
          <w:u w:val="none"/>
        </w:rPr>
        <w:t xml:space="preserve">di </w:t>
      </w:r>
      <w:r w:rsidRPr="00915028">
        <w:rPr>
          <w:b w:val="0"/>
          <w:bCs/>
          <w:iCs/>
          <w:sz w:val="26"/>
          <w:szCs w:val="26"/>
          <w:u w:val="none"/>
        </w:rPr>
        <w:t>direzione ed il coordinamento dei servizi di soccorso e d’assistenza alla popolazione</w:t>
      </w:r>
      <w:r>
        <w:rPr>
          <w:b w:val="0"/>
          <w:bCs/>
          <w:iCs/>
          <w:sz w:val="26"/>
          <w:szCs w:val="26"/>
          <w:u w:val="none"/>
        </w:rPr>
        <w:t>;</w:t>
      </w:r>
    </w:p>
    <w:p w14:paraId="5923ECD2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52411A44" w14:textId="77777777" w:rsidR="00125C23" w:rsidRPr="00915028" w:rsidRDefault="00125C23" w:rsidP="00B91E97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Che i componenti il C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>O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>C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 xml:space="preserve"> si riuniscano presso</w:t>
      </w:r>
      <w:r>
        <w:rPr>
          <w:b w:val="0"/>
          <w:bCs/>
          <w:iCs/>
          <w:sz w:val="26"/>
          <w:szCs w:val="26"/>
          <w:u w:val="none"/>
        </w:rPr>
        <w:t xml:space="preserve"> la sede individuata,</w:t>
      </w:r>
      <w:r w:rsidRPr="00915028">
        <w:rPr>
          <w:b w:val="0"/>
          <w:bCs/>
          <w:iCs/>
          <w:sz w:val="26"/>
          <w:szCs w:val="26"/>
          <w:u w:val="none"/>
        </w:rPr>
        <w:t xml:space="preserve"> </w:t>
      </w:r>
      <w:r>
        <w:rPr>
          <w:b w:val="0"/>
          <w:bCs/>
          <w:iCs/>
          <w:sz w:val="26"/>
          <w:szCs w:val="26"/>
          <w:u w:val="none"/>
        </w:rPr>
        <w:t xml:space="preserve">nel </w:t>
      </w:r>
      <w:r w:rsidRPr="00915028">
        <w:rPr>
          <w:b w:val="0"/>
          <w:bCs/>
          <w:iCs/>
          <w:sz w:val="26"/>
          <w:szCs w:val="26"/>
          <w:u w:val="none"/>
        </w:rPr>
        <w:t>minor tempo possibile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in special modo in caso di asse</w:t>
      </w:r>
      <w:r>
        <w:rPr>
          <w:b w:val="0"/>
          <w:bCs/>
          <w:iCs/>
          <w:sz w:val="26"/>
          <w:szCs w:val="26"/>
          <w:u w:val="none"/>
        </w:rPr>
        <w:t>nza di comunicazioni telefoniche</w:t>
      </w:r>
      <w:r w:rsidRPr="00915028">
        <w:rPr>
          <w:b w:val="0"/>
          <w:bCs/>
          <w:iCs/>
          <w:sz w:val="26"/>
          <w:szCs w:val="26"/>
          <w:u w:val="none"/>
        </w:rPr>
        <w:t>.</w:t>
      </w:r>
      <w:r>
        <w:rPr>
          <w:b w:val="0"/>
          <w:bCs/>
          <w:iCs/>
          <w:sz w:val="26"/>
          <w:szCs w:val="26"/>
          <w:u w:val="none"/>
        </w:rPr>
        <w:t xml:space="preserve"> In caso di impossibilità a recarsi presso la sede individuata, si potranno effettuare delle videoconferenze;</w:t>
      </w:r>
    </w:p>
    <w:p w14:paraId="269984B6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6A850412" w14:textId="77777777" w:rsidR="00125C23" w:rsidRDefault="00125C23" w:rsidP="00B91E97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Il C.O.C. è una struttura di direzione e coordinamento del sistema dei soccorsi impegnati sul territorio comunale</w:t>
      </w:r>
      <w:r>
        <w:rPr>
          <w:b w:val="0"/>
          <w:bCs/>
          <w:iCs/>
          <w:sz w:val="26"/>
          <w:szCs w:val="26"/>
          <w:u w:val="none"/>
        </w:rPr>
        <w:t>;</w:t>
      </w:r>
    </w:p>
    <w:p w14:paraId="1288686B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161A9C67" w14:textId="77777777" w:rsidR="00125C23" w:rsidRPr="00915028" w:rsidRDefault="00125C23" w:rsidP="004065F1">
      <w:pPr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Le funzioni di supporto che compongono il C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>O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>C</w:t>
      </w:r>
      <w:r>
        <w:rPr>
          <w:b w:val="0"/>
          <w:bCs/>
          <w:iCs/>
          <w:sz w:val="26"/>
          <w:szCs w:val="26"/>
          <w:u w:val="none"/>
        </w:rPr>
        <w:t>.</w:t>
      </w:r>
      <w:r w:rsidRPr="00915028">
        <w:rPr>
          <w:b w:val="0"/>
          <w:bCs/>
          <w:iCs/>
          <w:sz w:val="26"/>
          <w:szCs w:val="26"/>
          <w:u w:val="none"/>
        </w:rPr>
        <w:t xml:space="preserve">  sono</w:t>
      </w:r>
      <w:r>
        <w:rPr>
          <w:b w:val="0"/>
          <w:bCs/>
          <w:iCs/>
          <w:sz w:val="26"/>
          <w:szCs w:val="26"/>
          <w:u w:val="none"/>
        </w:rPr>
        <w:t xml:space="preserve"> </w:t>
      </w:r>
      <w:r w:rsidRPr="00915028">
        <w:rPr>
          <w:b w:val="0"/>
          <w:bCs/>
          <w:iCs/>
          <w:sz w:val="26"/>
          <w:szCs w:val="26"/>
          <w:u w:val="none"/>
        </w:rPr>
        <w:t>così individuate:</w:t>
      </w:r>
    </w:p>
    <w:p w14:paraId="15EED27E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060DF2A9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6022EA6D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368837CE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5FFC4E95" w14:textId="77777777" w:rsidR="007947D9" w:rsidRDefault="007947D9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05594721" w14:textId="77777777" w:rsidR="007947D9" w:rsidRDefault="007947D9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22D1BC5E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63343684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651C5405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0AD03D81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p w14:paraId="71D430BD" w14:textId="77777777" w:rsidR="00125C23" w:rsidRDefault="00125C23" w:rsidP="00585F41">
      <w:pPr>
        <w:jc w:val="both"/>
        <w:rPr>
          <w:b w:val="0"/>
          <w:bCs/>
          <w:iCs/>
          <w:sz w:val="26"/>
          <w:szCs w:val="26"/>
          <w:u w:val="none"/>
        </w:rPr>
      </w:pPr>
    </w:p>
    <w:tbl>
      <w:tblPr>
        <w:tblpPr w:leftFromText="141" w:rightFromText="141" w:vertAnchor="text" w:horzAnchor="page" w:tblpX="1273" w:tblpY="112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4"/>
        <w:gridCol w:w="5580"/>
      </w:tblGrid>
      <w:tr w:rsidR="00125C23" w14:paraId="7A36687E" w14:textId="77777777" w:rsidTr="00B60696">
        <w:trPr>
          <w:trHeight w:val="705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A94F" w14:textId="77777777" w:rsidR="00125C23" w:rsidRDefault="00125C23" w:rsidP="00B60696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MACROFUNZIONI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3634" w14:textId="77777777" w:rsidR="00125C23" w:rsidRDefault="00125C23" w:rsidP="00B60696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FUNZIONI</w:t>
            </w:r>
          </w:p>
        </w:tc>
      </w:tr>
      <w:tr w:rsidR="00125C23" w:rsidRPr="004D24B2" w14:paraId="005FE4A2" w14:textId="77777777" w:rsidTr="00B60696">
        <w:trPr>
          <w:trHeight w:val="174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9081" w14:textId="77777777" w:rsidR="00125C23" w:rsidRDefault="00125C23" w:rsidP="00B6069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AREA TECNICA</w:t>
            </w:r>
          </w:p>
          <w:p w14:paraId="64DB5989" w14:textId="77777777" w:rsidR="00125C23" w:rsidRDefault="00125C23" w:rsidP="00B60696">
            <w:pPr>
              <w:pStyle w:val="Standard"/>
              <w:jc w:val="center"/>
            </w:pPr>
            <w:r>
              <w:t>UFFICIO TECNICO COMUNALE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D135" w14:textId="77777777" w:rsidR="00125C23" w:rsidRPr="00680F39" w:rsidRDefault="00125C23" w:rsidP="00A27AC8">
            <w:pPr>
              <w:pStyle w:val="Standard"/>
              <w:numPr>
                <w:ilvl w:val="0"/>
                <w:numId w:val="18"/>
              </w:numPr>
            </w:pPr>
            <w:r w:rsidRPr="00680F39">
              <w:t>FUNZIONE TECNICA E PIANIFICAZIONE</w:t>
            </w:r>
          </w:p>
          <w:p w14:paraId="7694C26E" w14:textId="77777777" w:rsidR="00125C23" w:rsidRDefault="00125C23" w:rsidP="00A27AC8">
            <w:pPr>
              <w:pStyle w:val="Standard"/>
              <w:numPr>
                <w:ilvl w:val="0"/>
                <w:numId w:val="19"/>
              </w:numPr>
            </w:pPr>
            <w:r w:rsidRPr="00680F39">
              <w:t>FUNZIONE MATERIALI E</w:t>
            </w:r>
            <w:r>
              <w:t xml:space="preserve"> </w:t>
            </w:r>
            <w:r w:rsidRPr="00680F39">
              <w:t>MEZZI</w:t>
            </w:r>
            <w:r>
              <w:t xml:space="preserve"> </w:t>
            </w:r>
            <w:r w:rsidRPr="00680F39">
              <w:rPr>
                <w:i/>
                <w:sz w:val="16"/>
                <w:szCs w:val="16"/>
              </w:rPr>
              <w:t>(IN COLLABORAZIONE CON AA.VV. PC)</w:t>
            </w:r>
          </w:p>
          <w:p w14:paraId="43F3F08B" w14:textId="77777777" w:rsidR="00125C23" w:rsidRPr="004D24B2" w:rsidRDefault="00125C23" w:rsidP="00A27AC8">
            <w:pPr>
              <w:pStyle w:val="Standard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680F39">
              <w:t>FUNZIONE INFRASTRUTTURE, SE</w:t>
            </w:r>
            <w:r>
              <w:t>R</w:t>
            </w:r>
            <w:r w:rsidRPr="00680F39">
              <w:t>VIZI ESSENZIALI</w:t>
            </w:r>
          </w:p>
        </w:tc>
      </w:tr>
      <w:tr w:rsidR="00125C23" w14:paraId="576DC036" w14:textId="77777777" w:rsidTr="00B60696">
        <w:trPr>
          <w:trHeight w:val="167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00C" w14:textId="77777777" w:rsidR="00125C23" w:rsidRDefault="00125C23" w:rsidP="00B6069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AREA OPERATIVA</w:t>
            </w:r>
          </w:p>
          <w:p w14:paraId="27845B37" w14:textId="77777777" w:rsidR="00125C23" w:rsidRDefault="00125C23" w:rsidP="00B60696">
            <w:pPr>
              <w:pStyle w:val="Standard"/>
              <w:jc w:val="center"/>
            </w:pPr>
            <w:r>
              <w:t>POLIZIA MUNICIPALE</w:t>
            </w:r>
          </w:p>
          <w:p w14:paraId="1BAC22C7" w14:textId="77777777" w:rsidR="00125C23" w:rsidRDefault="00125C23" w:rsidP="00B60696">
            <w:pPr>
              <w:pStyle w:val="Standard"/>
              <w:jc w:val="center"/>
            </w:pP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DEF2" w14:textId="77777777" w:rsidR="00125C23" w:rsidRDefault="00125C23" w:rsidP="00A27AC8">
            <w:pPr>
              <w:pStyle w:val="Standard"/>
              <w:numPr>
                <w:ilvl w:val="0"/>
                <w:numId w:val="19"/>
              </w:numPr>
            </w:pPr>
            <w:r>
              <w:t>FUNZIONE STRUTTURE OPERATIVE LOCALI</w:t>
            </w:r>
          </w:p>
          <w:p w14:paraId="767BBBA8" w14:textId="77777777" w:rsidR="00125C23" w:rsidRDefault="00125C23" w:rsidP="00A27AC8">
            <w:pPr>
              <w:pStyle w:val="Standard"/>
              <w:numPr>
                <w:ilvl w:val="0"/>
                <w:numId w:val="19"/>
              </w:numPr>
            </w:pPr>
            <w:r>
              <w:t xml:space="preserve">FUNZIONE VOLONTARIATO </w:t>
            </w:r>
            <w:r w:rsidRPr="00680F39">
              <w:rPr>
                <w:i/>
                <w:sz w:val="16"/>
                <w:szCs w:val="16"/>
              </w:rPr>
              <w:t>(IN COLLABORAZIONE CON AA.VV. PC)</w:t>
            </w:r>
          </w:p>
          <w:p w14:paraId="03DB22C2" w14:textId="77777777" w:rsidR="00125C23" w:rsidRDefault="00125C23" w:rsidP="00A27AC8">
            <w:pPr>
              <w:pStyle w:val="Standard"/>
              <w:numPr>
                <w:ilvl w:val="0"/>
                <w:numId w:val="19"/>
              </w:numPr>
            </w:pPr>
            <w:r>
              <w:t>FUNZIONE VIABILITA’</w:t>
            </w:r>
          </w:p>
          <w:p w14:paraId="08D1105F" w14:textId="77777777" w:rsidR="00125C23" w:rsidRDefault="00125C23" w:rsidP="00A27AC8">
            <w:pPr>
              <w:pStyle w:val="Standard"/>
              <w:numPr>
                <w:ilvl w:val="0"/>
                <w:numId w:val="19"/>
              </w:numPr>
            </w:pPr>
            <w:r>
              <w:t xml:space="preserve">FUNZIONE-TLC </w:t>
            </w:r>
            <w:r w:rsidRPr="00680F39">
              <w:rPr>
                <w:i/>
                <w:sz w:val="16"/>
                <w:szCs w:val="16"/>
              </w:rPr>
              <w:t>(IN COLLABORAZIONE CON AA.VV. PC)</w:t>
            </w:r>
          </w:p>
        </w:tc>
      </w:tr>
      <w:tr w:rsidR="00125C23" w14:paraId="7B2026E4" w14:textId="77777777" w:rsidTr="00B60696">
        <w:trPr>
          <w:trHeight w:val="174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BE32" w14:textId="77777777" w:rsidR="00125C23" w:rsidRDefault="00125C23" w:rsidP="00B6069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AREA ASSISTENZA ALLA POPOLAZIONE</w:t>
            </w:r>
          </w:p>
          <w:p w14:paraId="7B545130" w14:textId="77777777" w:rsidR="00125C23" w:rsidRDefault="00125C23" w:rsidP="00B60696">
            <w:pPr>
              <w:pStyle w:val="Standard"/>
              <w:jc w:val="center"/>
            </w:pPr>
            <w:r>
              <w:t>SERVIZI SOCIALI, UFFICIO ANAGRAFE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9426" w14:textId="77777777" w:rsidR="00125C23" w:rsidRDefault="00125C23" w:rsidP="00A27AC8">
            <w:pPr>
              <w:pStyle w:val="Standard"/>
              <w:numPr>
                <w:ilvl w:val="0"/>
                <w:numId w:val="17"/>
              </w:numPr>
            </w:pPr>
            <w:r>
              <w:t>FUNZIONE ASSISTENZA ALLA POLAZIONE E ATTIVITA’ SCOLASTICA</w:t>
            </w:r>
          </w:p>
          <w:p w14:paraId="732F5D6D" w14:textId="77777777" w:rsidR="00125C23" w:rsidRDefault="00125C23" w:rsidP="00A27AC8">
            <w:pPr>
              <w:pStyle w:val="Standard"/>
              <w:numPr>
                <w:ilvl w:val="0"/>
                <w:numId w:val="17"/>
              </w:numPr>
            </w:pPr>
            <w:r>
              <w:t>FUNZIONE SANITA’</w:t>
            </w:r>
          </w:p>
        </w:tc>
      </w:tr>
      <w:tr w:rsidR="00125C23" w14:paraId="021E6643" w14:textId="77777777" w:rsidTr="00B60696">
        <w:trPr>
          <w:trHeight w:val="168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E241" w14:textId="77777777" w:rsidR="00125C23" w:rsidRPr="003F7E72" w:rsidRDefault="00125C23" w:rsidP="00B6069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Pr="003F7E72">
              <w:rPr>
                <w:b/>
                <w:sz w:val="22"/>
                <w:szCs w:val="22"/>
              </w:rPr>
              <w:t>AREA AMMINISTRATIVA</w:t>
            </w:r>
          </w:p>
          <w:p w14:paraId="3A74A0F8" w14:textId="77777777" w:rsidR="00125C23" w:rsidRPr="003F7E72" w:rsidRDefault="00125C23" w:rsidP="00B60696">
            <w:pPr>
              <w:pStyle w:val="Standard"/>
              <w:jc w:val="center"/>
              <w:rPr>
                <w:sz w:val="22"/>
                <w:szCs w:val="22"/>
              </w:rPr>
            </w:pPr>
            <w:r w:rsidRPr="003F7E72">
              <w:rPr>
                <w:sz w:val="22"/>
                <w:szCs w:val="22"/>
              </w:rPr>
              <w:t>UFFICIO RA</w:t>
            </w:r>
            <w:r>
              <w:rPr>
                <w:sz w:val="22"/>
                <w:szCs w:val="22"/>
              </w:rPr>
              <w:t>G</w:t>
            </w:r>
            <w:r w:rsidRPr="003F7E72">
              <w:rPr>
                <w:sz w:val="22"/>
                <w:szCs w:val="22"/>
              </w:rPr>
              <w:t>IONERIA, ECONOMATO, PROTOCOLLO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1D44" w14:textId="77777777" w:rsidR="00125C23" w:rsidRPr="00680F39" w:rsidRDefault="00125C23" w:rsidP="00A27AC8">
            <w:pPr>
              <w:pStyle w:val="Standar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80F39">
              <w:rPr>
                <w:sz w:val="22"/>
                <w:szCs w:val="22"/>
              </w:rPr>
              <w:t>SEGRETERIA -PROTOCOLLO</w:t>
            </w:r>
          </w:p>
          <w:p w14:paraId="477F8502" w14:textId="77777777" w:rsidR="00125C23" w:rsidRDefault="00125C23" w:rsidP="00A27AC8">
            <w:pPr>
              <w:pStyle w:val="Standard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680F39">
              <w:rPr>
                <w:sz w:val="22"/>
                <w:szCs w:val="22"/>
              </w:rPr>
              <w:t>ACQUISTI ECONOMATO</w:t>
            </w:r>
          </w:p>
        </w:tc>
      </w:tr>
    </w:tbl>
    <w:p w14:paraId="6345C538" w14:textId="77777777" w:rsidR="00125C23" w:rsidRPr="00587029" w:rsidRDefault="00125C23" w:rsidP="00F85FE4">
      <w:pPr>
        <w:ind w:right="-1"/>
        <w:jc w:val="both"/>
        <w:rPr>
          <w:iCs/>
          <w:sz w:val="26"/>
          <w:szCs w:val="26"/>
          <w:u w:val="none"/>
        </w:rPr>
      </w:pPr>
      <w:r w:rsidRPr="00587029">
        <w:rPr>
          <w:iCs/>
          <w:sz w:val="26"/>
          <w:szCs w:val="26"/>
          <w:u w:val="none"/>
        </w:rPr>
        <w:t>Dispone inoltre che l’allegato con i recapiti del personale individuato sia trasmesso al Centro Situazioni dell’Unione Montana dei Comuni Mugello.</w:t>
      </w:r>
    </w:p>
    <w:p w14:paraId="06ABEDFC" w14:textId="77777777" w:rsidR="00125C23" w:rsidRDefault="00125C23" w:rsidP="00F85FE4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 w:rsidRPr="00915028">
        <w:rPr>
          <w:b w:val="0"/>
          <w:bCs/>
          <w:iCs/>
          <w:sz w:val="26"/>
          <w:szCs w:val="26"/>
          <w:u w:val="none"/>
        </w:rPr>
        <w:t>La presente ordinanza viene affissa all'Albo Pretorio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notificata ai soggetti interessati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comunica</w:t>
      </w:r>
      <w:r>
        <w:rPr>
          <w:b w:val="0"/>
          <w:bCs/>
          <w:iCs/>
          <w:sz w:val="26"/>
          <w:szCs w:val="26"/>
          <w:u w:val="none"/>
        </w:rPr>
        <w:t>ta</w:t>
      </w:r>
      <w:r w:rsidRPr="00915028">
        <w:rPr>
          <w:b w:val="0"/>
          <w:bCs/>
          <w:iCs/>
          <w:sz w:val="26"/>
          <w:szCs w:val="26"/>
          <w:u w:val="none"/>
        </w:rPr>
        <w:t xml:space="preserve"> all’Ufficio Protezione Civile dell’Unione </w:t>
      </w:r>
      <w:r>
        <w:rPr>
          <w:b w:val="0"/>
          <w:bCs/>
          <w:iCs/>
          <w:sz w:val="26"/>
          <w:szCs w:val="26"/>
          <w:u w:val="none"/>
        </w:rPr>
        <w:t xml:space="preserve">Montana </w:t>
      </w:r>
      <w:r w:rsidRPr="00915028">
        <w:rPr>
          <w:b w:val="0"/>
          <w:bCs/>
          <w:iCs/>
          <w:sz w:val="26"/>
          <w:szCs w:val="26"/>
          <w:u w:val="none"/>
        </w:rPr>
        <w:t>dei Comuni Mugello</w:t>
      </w:r>
      <w:r>
        <w:rPr>
          <w:b w:val="0"/>
          <w:bCs/>
          <w:iCs/>
          <w:sz w:val="26"/>
          <w:szCs w:val="26"/>
          <w:u w:val="none"/>
        </w:rPr>
        <w:t>,</w:t>
      </w:r>
      <w:r w:rsidRPr="00915028">
        <w:rPr>
          <w:b w:val="0"/>
          <w:bCs/>
          <w:iCs/>
          <w:sz w:val="26"/>
          <w:szCs w:val="26"/>
          <w:u w:val="none"/>
        </w:rPr>
        <w:t xml:space="preserve"> al Servizio Protezione Civile della Città Metropolitana di Firenze</w:t>
      </w:r>
      <w:r>
        <w:rPr>
          <w:b w:val="0"/>
          <w:bCs/>
          <w:iCs/>
          <w:sz w:val="26"/>
          <w:szCs w:val="26"/>
          <w:u w:val="none"/>
        </w:rPr>
        <w:t>, alla Regione Toscana e alla Prefettura</w:t>
      </w:r>
      <w:r w:rsidRPr="00915028">
        <w:rPr>
          <w:b w:val="0"/>
          <w:bCs/>
          <w:iCs/>
          <w:sz w:val="26"/>
          <w:szCs w:val="26"/>
          <w:u w:val="none"/>
        </w:rPr>
        <w:t>.</w:t>
      </w:r>
    </w:p>
    <w:p w14:paraId="0CD59199" w14:textId="77777777" w:rsidR="00125C23" w:rsidRPr="00915028" w:rsidRDefault="00125C23" w:rsidP="0036278A">
      <w:pPr>
        <w:jc w:val="both"/>
        <w:rPr>
          <w:b w:val="0"/>
          <w:bCs/>
          <w:iCs/>
          <w:color w:val="000000"/>
          <w:sz w:val="26"/>
          <w:szCs w:val="26"/>
          <w:u w:val="none"/>
        </w:rPr>
      </w:pPr>
      <w:r w:rsidRPr="00915028">
        <w:rPr>
          <w:b w:val="0"/>
          <w:bCs/>
          <w:iCs/>
          <w:color w:val="000000"/>
          <w:sz w:val="26"/>
          <w:szCs w:val="26"/>
          <w:u w:val="none"/>
        </w:rPr>
        <w:t xml:space="preserve">Il presente provvedimento ha effetto </w:t>
      </w:r>
      <w:r>
        <w:rPr>
          <w:b w:val="0"/>
          <w:bCs/>
          <w:iCs/>
          <w:color w:val="000000"/>
          <w:sz w:val="26"/>
          <w:szCs w:val="26"/>
          <w:u w:val="none"/>
        </w:rPr>
        <w:t>immediato e fino a tempo indefinito e comunque fino al ripristino totale della sede ufficiale del C.O.C.</w:t>
      </w:r>
    </w:p>
    <w:p w14:paraId="783F6522" w14:textId="77777777" w:rsidR="00125C23" w:rsidRDefault="00125C23" w:rsidP="0036278A">
      <w:pPr>
        <w:jc w:val="both"/>
        <w:rPr>
          <w:b w:val="0"/>
          <w:bCs/>
          <w:iCs/>
          <w:color w:val="000000"/>
          <w:sz w:val="26"/>
          <w:szCs w:val="26"/>
          <w:u w:val="none"/>
        </w:rPr>
      </w:pPr>
    </w:p>
    <w:p w14:paraId="44C0C355" w14:textId="7EC1EB64" w:rsidR="004B134F" w:rsidRDefault="00125C23" w:rsidP="004B134F">
      <w:pPr>
        <w:jc w:val="both"/>
        <w:rPr>
          <w:b w:val="0"/>
          <w:bCs/>
          <w:iCs/>
          <w:color w:val="000000"/>
          <w:sz w:val="26"/>
          <w:szCs w:val="26"/>
          <w:u w:val="none"/>
        </w:rPr>
      </w:pPr>
      <w:r>
        <w:rPr>
          <w:b w:val="0"/>
          <w:bCs/>
          <w:iCs/>
          <w:color w:val="000000"/>
          <w:sz w:val="26"/>
          <w:szCs w:val="26"/>
          <w:u w:val="none"/>
        </w:rPr>
        <w:t xml:space="preserve">Palazzuolo sul Senio, </w:t>
      </w:r>
      <w:r w:rsidR="00C5604D">
        <w:rPr>
          <w:b w:val="0"/>
          <w:bCs/>
          <w:iCs/>
          <w:color w:val="000000"/>
          <w:sz w:val="26"/>
          <w:szCs w:val="26"/>
          <w:u w:val="none"/>
        </w:rPr>
        <w:t xml:space="preserve">02 novembre </w:t>
      </w:r>
      <w:r w:rsidR="007947D9">
        <w:rPr>
          <w:b w:val="0"/>
          <w:bCs/>
          <w:iCs/>
          <w:color w:val="000000"/>
          <w:sz w:val="26"/>
          <w:szCs w:val="26"/>
          <w:u w:val="none"/>
        </w:rPr>
        <w:t>2023</w:t>
      </w:r>
    </w:p>
    <w:p w14:paraId="640190B9" w14:textId="2AD756C3" w:rsidR="003249D4" w:rsidRPr="00C74180" w:rsidRDefault="003249D4" w:rsidP="003249D4">
      <w:pPr>
        <w:ind w:left="7080"/>
        <w:jc w:val="both"/>
        <w:rPr>
          <w:b w:val="0"/>
          <w:bCs/>
          <w:iCs/>
          <w:color w:val="000000"/>
          <w:szCs w:val="24"/>
          <w:u w:val="none"/>
        </w:rPr>
      </w:pPr>
      <w:r>
        <w:rPr>
          <w:b w:val="0"/>
          <w:bCs/>
          <w:iCs/>
          <w:noProof/>
          <w:color w:val="000000"/>
          <w:szCs w:val="24"/>
          <w:u w:val="none"/>
        </w:rPr>
        <w:drawing>
          <wp:inline distT="0" distB="0" distL="0" distR="0" wp14:anchorId="05C27394" wp14:editId="793F6EAD">
            <wp:extent cx="1057275" cy="702129"/>
            <wp:effectExtent l="0" t="0" r="0" b="3175"/>
            <wp:docPr id="4285660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85" cy="7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84143" w14:textId="5A96264C" w:rsidR="00125C23" w:rsidRDefault="00125C23" w:rsidP="00F85FE4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</w:p>
    <w:p w14:paraId="158F2E91" w14:textId="77777777" w:rsidR="00125C23" w:rsidRDefault="00125C23" w:rsidP="00915028">
      <w:pPr>
        <w:spacing w:line="256" w:lineRule="auto"/>
        <w:ind w:left="120"/>
        <w:rPr>
          <w:b w:val="0"/>
          <w:bCs/>
          <w:iCs/>
          <w:sz w:val="26"/>
          <w:szCs w:val="26"/>
          <w:u w:val="none"/>
        </w:rPr>
      </w:pPr>
    </w:p>
    <w:p w14:paraId="30FA2175" w14:textId="77777777" w:rsidR="00125C23" w:rsidRDefault="00125C23" w:rsidP="00915028">
      <w:pPr>
        <w:spacing w:line="256" w:lineRule="auto"/>
        <w:ind w:left="120"/>
        <w:rPr>
          <w:b w:val="0"/>
          <w:bCs/>
          <w:iCs/>
          <w:sz w:val="26"/>
          <w:szCs w:val="26"/>
          <w:u w:val="none"/>
        </w:rPr>
      </w:pPr>
    </w:p>
    <w:p w14:paraId="38BEBF5B" w14:textId="7511E618" w:rsidR="00F64F61" w:rsidRDefault="00F64F61" w:rsidP="00F64F61">
      <w:pPr>
        <w:ind w:right="-1"/>
        <w:jc w:val="both"/>
        <w:rPr>
          <w:b w:val="0"/>
          <w:bCs/>
          <w:iCs/>
          <w:sz w:val="26"/>
          <w:szCs w:val="26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8B50E" wp14:editId="77A44C59">
                <wp:simplePos x="0" y="0"/>
                <wp:positionH relativeFrom="column">
                  <wp:posOffset>-171450</wp:posOffset>
                </wp:positionH>
                <wp:positionV relativeFrom="paragraph">
                  <wp:posOffset>-332740</wp:posOffset>
                </wp:positionV>
                <wp:extent cx="6515100" cy="366395"/>
                <wp:effectExtent l="0" t="635" r="0" b="4445"/>
                <wp:wrapNone/>
                <wp:docPr id="194622717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6639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6A8AF" w14:textId="77777777" w:rsidR="00F64F61" w:rsidRDefault="00F64F61" w:rsidP="00F64F61">
                            <w:pPr>
                              <w:pStyle w:val="Titolo1"/>
                              <w:jc w:val="left"/>
                              <w:rPr>
                                <w:rFonts w:ascii="Tahoma" w:hAnsi="Tahoma" w:cs="Tahoma"/>
                                <w:color w:val="0000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FF"/>
                              </w:rPr>
                              <w:t xml:space="preserve">ALL </w:t>
                            </w:r>
                            <w:smartTag w:uri="urn:schemas-microsoft-com:office:smarttags" w:element="metricconverter">
                              <w:smartTagPr>
                                <w:attr w:name="ProductID" w:val="2F"/>
                              </w:smartTagPr>
                              <w:r>
                                <w:rPr>
                                  <w:rFonts w:ascii="Tahoma" w:hAnsi="Tahoma" w:cs="Tahoma"/>
                                  <w:color w:val="0000FF"/>
                                </w:rPr>
                                <w:t>2F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color w:val="0000FF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color w:val="FF9900"/>
                              </w:rPr>
                              <w:t xml:space="preserve">Comune di Palazzuolo Sul Senio        </w:t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8B50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3.5pt;margin-top:-26.2pt;width:513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" fillcolor="#a5a5a5" stroked="f">
                <v:textbox>
                  <w:txbxContent>
                    <w:p w14:paraId="7F46A8AF" w14:textId="77777777" w:rsidR="00F64F61" w:rsidRDefault="00F64F61" w:rsidP="00F64F61">
                      <w:pPr>
                        <w:pStyle w:val="Titolo1"/>
                        <w:jc w:val="left"/>
                        <w:rPr>
                          <w:rFonts w:ascii="Tahoma" w:hAnsi="Tahoma" w:cs="Tahoma"/>
                          <w:color w:val="0000FF"/>
                        </w:rPr>
                      </w:pPr>
                      <w:r>
                        <w:rPr>
                          <w:rFonts w:ascii="Tahoma" w:hAnsi="Tahoma" w:cs="Tahoma"/>
                          <w:color w:val="0000FF"/>
                        </w:rPr>
                        <w:t xml:space="preserve">ALL </w:t>
                      </w:r>
                      <w:smartTag w:uri="urn:schemas-microsoft-com:office:smarttags" w:element="metricconverter">
                        <w:smartTagPr>
                          <w:attr w:name="ProductID" w:val="2F"/>
                        </w:smartTagPr>
                        <w:r>
                          <w:rPr>
                            <w:rFonts w:ascii="Tahoma" w:hAnsi="Tahoma" w:cs="Tahoma"/>
                            <w:color w:val="0000FF"/>
                          </w:rPr>
                          <w:t>2F</w:t>
                        </w:r>
                      </w:smartTag>
                      <w:r>
                        <w:rPr>
                          <w:rFonts w:ascii="Tahoma" w:hAnsi="Tahoma" w:cs="Tahoma"/>
                          <w:color w:val="0000FF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Tahoma" w:hAnsi="Tahoma" w:cs="Tahoma"/>
                          <w:color w:val="FF9900"/>
                        </w:rPr>
                        <w:t xml:space="preserve">Comune di Palazzuolo Sul Senio        </w:t>
                      </w:r>
                      <w:r>
                        <w:rPr>
                          <w:rFonts w:ascii="Tahoma" w:hAnsi="Tahoma" w:cs="Tahoma"/>
                          <w:color w:val="0000FF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FF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BFE8D1" w14:textId="77777777" w:rsidR="00F64F61" w:rsidRDefault="00F64F61" w:rsidP="00F64F61">
      <w:pPr>
        <w:ind w:right="89"/>
        <w:jc w:val="center"/>
        <w:rPr>
          <w:b w:val="0"/>
          <w:sz w:val="60"/>
          <w:szCs w:val="60"/>
        </w:rPr>
      </w:pPr>
      <w:r>
        <w:rPr>
          <w:sz w:val="60"/>
          <w:szCs w:val="60"/>
        </w:rPr>
        <w:t>C.O.C.</w:t>
      </w:r>
    </w:p>
    <w:p w14:paraId="45535CD6" w14:textId="77777777" w:rsidR="00F64F61" w:rsidRDefault="00F64F61" w:rsidP="00F64F61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Centro Operativo Comunale</w:t>
      </w:r>
    </w:p>
    <w:p w14:paraId="2A1D5F73" w14:textId="77777777" w:rsidR="00F64F61" w:rsidRDefault="00F64F61" w:rsidP="00F64F6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FUNZIONI DI SUPPORTO</w:t>
      </w:r>
    </w:p>
    <w:p w14:paraId="43E39339" w14:textId="77777777" w:rsidR="00F64F61" w:rsidRDefault="00F64F61" w:rsidP="00F64F61">
      <w:pPr>
        <w:pStyle w:val="Standard"/>
        <w:jc w:val="center"/>
      </w:pPr>
      <w:r>
        <w:t xml:space="preserve">(Secondo Piano Regionale Pc </w:t>
      </w:r>
      <w:r>
        <w:rPr>
          <w:i/>
        </w:rPr>
        <w:t>Del n. 1040 del 25 novembre 2014</w:t>
      </w:r>
      <w:r>
        <w:t>)</w:t>
      </w:r>
    </w:p>
    <w:p w14:paraId="0C93C063" w14:textId="367D165F" w:rsidR="00F64F61" w:rsidRDefault="00F64F61" w:rsidP="00F64F61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pPr w:leftFromText="141" w:rightFromText="141" w:vertAnchor="text" w:horzAnchor="page" w:tblpX="701" w:tblpY="112"/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3859"/>
        <w:gridCol w:w="3687"/>
      </w:tblGrid>
      <w:tr w:rsidR="00F64F61" w14:paraId="750EE71F" w14:textId="77777777" w:rsidTr="00F64F61">
        <w:trPr>
          <w:trHeight w:val="705"/>
        </w:trPr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172A" w14:textId="77777777" w:rsidR="002746C4" w:rsidRDefault="00F64F61" w:rsidP="002746C4">
            <w:pPr>
              <w:spacing w:after="35" w:line="235" w:lineRule="auto"/>
              <w:rPr>
                <w:sz w:val="28"/>
              </w:rPr>
            </w:pPr>
            <w:r>
              <w:rPr>
                <w:sz w:val="28"/>
              </w:rPr>
              <w:t>Responsabile C.O.C.: Sindaco Gian Piero Moschetti</w:t>
            </w:r>
          </w:p>
          <w:p w14:paraId="3D9E1816" w14:textId="7DF55508" w:rsidR="00F64F61" w:rsidRDefault="00F64F61" w:rsidP="002746C4">
            <w:pPr>
              <w:spacing w:after="35" w:line="235" w:lineRule="auto"/>
            </w:pPr>
            <w:r>
              <w:rPr>
                <w:sz w:val="28"/>
              </w:rPr>
              <w:t xml:space="preserve">Delegato 1: Vice Sindaco Iacopo Menghetti </w:t>
            </w:r>
          </w:p>
        </w:tc>
      </w:tr>
      <w:tr w:rsidR="00F64F61" w14:paraId="1AEEC801" w14:textId="77777777" w:rsidTr="00F64F61">
        <w:trPr>
          <w:trHeight w:val="705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7603" w14:textId="77777777" w:rsidR="00F64F61" w:rsidRDefault="00F64F61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MACROFUNZIONI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44B4" w14:textId="77777777" w:rsidR="00F64F61" w:rsidRDefault="00F64F61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FUNZIONI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91A5" w14:textId="77777777" w:rsidR="00F64F61" w:rsidRDefault="00F64F6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TITOLARI</w:t>
            </w:r>
          </w:p>
          <w:p w14:paraId="5C4D4221" w14:textId="77777777" w:rsidR="00F64F61" w:rsidRDefault="00F64F61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FUNZIONE</w:t>
            </w:r>
          </w:p>
        </w:tc>
      </w:tr>
      <w:tr w:rsidR="00F64F61" w14:paraId="5FB62FED" w14:textId="77777777" w:rsidTr="00F64F61">
        <w:trPr>
          <w:trHeight w:val="174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83F0" w14:textId="77777777" w:rsidR="00F64F61" w:rsidRDefault="00F64F6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AREA TECNICA</w:t>
            </w:r>
          </w:p>
          <w:p w14:paraId="7E816327" w14:textId="77777777" w:rsidR="00F64F61" w:rsidRDefault="00F64F61">
            <w:pPr>
              <w:pStyle w:val="Standard"/>
              <w:jc w:val="center"/>
            </w:pPr>
            <w:r>
              <w:t>UFFICIO TECNICO COMUNALE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CE9F" w14:textId="77777777" w:rsidR="00F64F61" w:rsidRDefault="00F64F61" w:rsidP="00F64F61">
            <w:pPr>
              <w:pStyle w:val="Standard"/>
              <w:numPr>
                <w:ilvl w:val="0"/>
                <w:numId w:val="21"/>
              </w:numPr>
              <w:textAlignment w:val="auto"/>
            </w:pPr>
            <w:r>
              <w:t>FUNZIONE TECNICA E PIANIFICAZIONE</w:t>
            </w:r>
          </w:p>
          <w:p w14:paraId="7394828D" w14:textId="77777777" w:rsidR="00F64F61" w:rsidRDefault="00F64F61" w:rsidP="00F64F61">
            <w:pPr>
              <w:pStyle w:val="Standard"/>
              <w:numPr>
                <w:ilvl w:val="0"/>
                <w:numId w:val="22"/>
              </w:numPr>
              <w:jc w:val="both"/>
              <w:textAlignment w:val="auto"/>
            </w:pPr>
            <w:r>
              <w:t xml:space="preserve">FUNZIONE MATERIALI E MEZZI </w:t>
            </w:r>
            <w:r>
              <w:rPr>
                <w:i/>
                <w:sz w:val="16"/>
                <w:szCs w:val="16"/>
              </w:rPr>
              <w:t>(IN COLLABORAZIONE CON AA.VV. PC)</w:t>
            </w:r>
          </w:p>
          <w:p w14:paraId="23613E6E" w14:textId="77777777" w:rsidR="00F64F61" w:rsidRDefault="00F64F61" w:rsidP="00F64F61">
            <w:pPr>
              <w:pStyle w:val="Standard"/>
              <w:numPr>
                <w:ilvl w:val="0"/>
                <w:numId w:val="21"/>
              </w:numPr>
              <w:textAlignment w:val="auto"/>
              <w:rPr>
                <w:i/>
                <w:sz w:val="20"/>
                <w:szCs w:val="20"/>
              </w:rPr>
            </w:pPr>
            <w:r>
              <w:t>FUNZIONE INFRASTRUTTURE, SERVIZI ESSENZIALI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C851" w14:textId="77777777" w:rsidR="00F64F61" w:rsidRDefault="00F64F61">
            <w:pPr>
              <w:spacing w:line="235" w:lineRule="auto"/>
              <w:ind w:right="168"/>
              <w:jc w:val="center"/>
              <w:rPr>
                <w:b w:val="0"/>
                <w:bCs/>
                <w:u w:val="none"/>
              </w:rPr>
            </w:pPr>
            <w:r>
              <w:rPr>
                <w:u w:val="none"/>
              </w:rPr>
              <w:t>Dott. Gian Piero Moschetti</w:t>
            </w:r>
            <w:r>
              <w:rPr>
                <w:b w:val="0"/>
                <w:bCs/>
                <w:u w:val="none"/>
              </w:rPr>
              <w:t xml:space="preserve"> Responsabile Servizio Assetto del Territorio</w:t>
            </w:r>
          </w:p>
          <w:p w14:paraId="059339E3" w14:textId="77777777" w:rsidR="00F64F61" w:rsidRPr="00C5604D" w:rsidRDefault="00F64F61">
            <w:pPr>
              <w:jc w:val="center"/>
              <w:rPr>
                <w:b w:val="0"/>
                <w:bCs/>
                <w:sz w:val="4"/>
                <w:szCs w:val="4"/>
                <w:u w:val="none"/>
                <w:lang w:val="en-US"/>
              </w:rPr>
            </w:pPr>
          </w:p>
          <w:p w14:paraId="1250BAF3" w14:textId="77777777" w:rsidR="002746C4" w:rsidRDefault="002746C4">
            <w:pPr>
              <w:jc w:val="center"/>
              <w:rPr>
                <w:u w:val="none"/>
              </w:rPr>
            </w:pPr>
          </w:p>
          <w:p w14:paraId="7C20801E" w14:textId="6FE07E0D" w:rsidR="00F64F61" w:rsidRDefault="00F64F6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Geom. Stefano Spada</w:t>
            </w:r>
          </w:p>
          <w:p w14:paraId="25DEA508" w14:textId="2FF39602" w:rsidR="002746C4" w:rsidRPr="002746C4" w:rsidRDefault="00F64F61" w:rsidP="002746C4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Istruttore Ufficio Tecnico Comunale</w:t>
            </w:r>
          </w:p>
          <w:p w14:paraId="310FF89A" w14:textId="77777777" w:rsidR="00F64F61" w:rsidRDefault="00F64F61" w:rsidP="002746C4">
            <w:pPr>
              <w:rPr>
                <w:b w:val="0"/>
                <w:bCs/>
                <w:sz w:val="4"/>
                <w:szCs w:val="4"/>
                <w:u w:val="none"/>
                <w:lang w:val="en-GB"/>
              </w:rPr>
            </w:pPr>
          </w:p>
          <w:p w14:paraId="3AEEA298" w14:textId="77777777" w:rsidR="002746C4" w:rsidRDefault="002746C4">
            <w:pPr>
              <w:jc w:val="center"/>
              <w:rPr>
                <w:u w:val="none"/>
              </w:rPr>
            </w:pPr>
          </w:p>
          <w:p w14:paraId="4CC0EB7C" w14:textId="696DF8CC" w:rsidR="00F64F61" w:rsidRDefault="00F64F6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Capo Cantonieri</w:t>
            </w:r>
          </w:p>
          <w:p w14:paraId="2016CF16" w14:textId="77777777" w:rsidR="00F64F61" w:rsidRDefault="00F64F61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Mirco Marchi</w:t>
            </w:r>
          </w:p>
          <w:p w14:paraId="52569C47" w14:textId="77777777" w:rsidR="00F64F61" w:rsidRDefault="00F64F61" w:rsidP="002746C4">
            <w:pPr>
              <w:jc w:val="center"/>
            </w:pPr>
          </w:p>
        </w:tc>
      </w:tr>
      <w:tr w:rsidR="00F64F61" w:rsidRPr="002746C4" w14:paraId="59A84E3B" w14:textId="77777777" w:rsidTr="00F64F61">
        <w:trPr>
          <w:trHeight w:val="167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72A8" w14:textId="77777777" w:rsidR="00F64F61" w:rsidRDefault="00F64F6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AREA OPERATIVA</w:t>
            </w:r>
          </w:p>
          <w:p w14:paraId="619095E2" w14:textId="77777777" w:rsidR="00F64F61" w:rsidRDefault="00F64F61">
            <w:pPr>
              <w:pStyle w:val="Standard"/>
              <w:jc w:val="center"/>
            </w:pPr>
            <w:r>
              <w:t>POLIZIA MUNICIPALE</w:t>
            </w:r>
          </w:p>
          <w:p w14:paraId="02D2ECE0" w14:textId="77777777" w:rsidR="00F64F61" w:rsidRDefault="00F64F61">
            <w:pPr>
              <w:pStyle w:val="Standard"/>
              <w:jc w:val="center"/>
            </w:pP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04D2" w14:textId="77777777" w:rsidR="00F64F61" w:rsidRDefault="00F64F61" w:rsidP="00F64F61">
            <w:pPr>
              <w:pStyle w:val="Standard"/>
              <w:numPr>
                <w:ilvl w:val="0"/>
                <w:numId w:val="22"/>
              </w:numPr>
              <w:jc w:val="both"/>
              <w:textAlignment w:val="auto"/>
            </w:pPr>
            <w:r>
              <w:t>FUNZIONE STRUTTURE OPERATIVE LOCALI</w:t>
            </w:r>
          </w:p>
          <w:p w14:paraId="5D83D604" w14:textId="77777777" w:rsidR="00F64F61" w:rsidRDefault="00F64F61" w:rsidP="00F64F61">
            <w:pPr>
              <w:pStyle w:val="Standard"/>
              <w:numPr>
                <w:ilvl w:val="0"/>
                <w:numId w:val="22"/>
              </w:numPr>
              <w:jc w:val="both"/>
              <w:textAlignment w:val="auto"/>
            </w:pPr>
            <w:r>
              <w:t xml:space="preserve">FUNZIONE VOLONTARIATO  </w:t>
            </w:r>
            <w:r>
              <w:rPr>
                <w:i/>
                <w:sz w:val="16"/>
                <w:szCs w:val="16"/>
              </w:rPr>
              <w:t>(IN COLLABORAZIONE CON AA.VV. PC)</w:t>
            </w:r>
          </w:p>
          <w:p w14:paraId="25B62D3F" w14:textId="77777777" w:rsidR="00F64F61" w:rsidRDefault="00F64F61" w:rsidP="00F64F61">
            <w:pPr>
              <w:pStyle w:val="Standard"/>
              <w:numPr>
                <w:ilvl w:val="0"/>
                <w:numId w:val="22"/>
              </w:numPr>
              <w:jc w:val="both"/>
              <w:textAlignment w:val="auto"/>
            </w:pPr>
            <w:r>
              <w:t>FUNZIONE VIABILITA’</w:t>
            </w:r>
          </w:p>
          <w:p w14:paraId="58F2A2E6" w14:textId="77777777" w:rsidR="00F64F61" w:rsidRDefault="00F64F61" w:rsidP="00F64F61">
            <w:pPr>
              <w:pStyle w:val="Standard"/>
              <w:numPr>
                <w:ilvl w:val="0"/>
                <w:numId w:val="22"/>
              </w:numPr>
              <w:jc w:val="both"/>
              <w:textAlignment w:val="auto"/>
            </w:pPr>
            <w:r>
              <w:t xml:space="preserve">FUNZIONE-TLC   </w:t>
            </w:r>
            <w:r>
              <w:rPr>
                <w:i/>
                <w:sz w:val="16"/>
                <w:szCs w:val="16"/>
              </w:rPr>
              <w:t>(IN COLLABORAZIONE CON AA.VV. PC)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49AA" w14:textId="77777777" w:rsidR="00F64F61" w:rsidRDefault="00F64F61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Ag. Donatini Romina</w:t>
            </w:r>
          </w:p>
          <w:p w14:paraId="0B02A2C0" w14:textId="77777777" w:rsidR="002746C4" w:rsidRDefault="002746C4">
            <w:pPr>
              <w:jc w:val="center"/>
              <w:rPr>
                <w:b w:val="0"/>
                <w:bCs/>
                <w:u w:val="none"/>
              </w:rPr>
            </w:pPr>
          </w:p>
          <w:p w14:paraId="28DA4C27" w14:textId="2ECE8A31" w:rsidR="00F64F61" w:rsidRPr="002746C4" w:rsidRDefault="00F64F61">
            <w:pPr>
              <w:jc w:val="center"/>
              <w:rPr>
                <w:lang w:val="en-US"/>
              </w:rPr>
            </w:pPr>
          </w:p>
        </w:tc>
      </w:tr>
    </w:tbl>
    <w:p w14:paraId="28CE1403" w14:textId="77777777" w:rsidR="00F64F61" w:rsidRPr="002746C4" w:rsidRDefault="00F64F61" w:rsidP="00F64F61">
      <w:pPr>
        <w:spacing w:line="254" w:lineRule="auto"/>
        <w:ind w:left="120"/>
        <w:rPr>
          <w:b w:val="0"/>
          <w:bCs/>
          <w:iCs/>
          <w:sz w:val="26"/>
          <w:szCs w:val="26"/>
          <w:u w:val="none"/>
          <w:lang w:val="en-US"/>
        </w:rPr>
      </w:pPr>
    </w:p>
    <w:p w14:paraId="04E2841F" w14:textId="77777777" w:rsidR="00F64F61" w:rsidRPr="002746C4" w:rsidRDefault="00F64F61" w:rsidP="00F64F61">
      <w:pPr>
        <w:spacing w:line="254" w:lineRule="auto"/>
        <w:ind w:left="120"/>
        <w:rPr>
          <w:b w:val="0"/>
          <w:bCs/>
          <w:iCs/>
          <w:sz w:val="26"/>
          <w:szCs w:val="26"/>
          <w:u w:val="none"/>
          <w:lang w:val="en-US"/>
        </w:rPr>
      </w:pPr>
    </w:p>
    <w:p w14:paraId="00F34240" w14:textId="77777777" w:rsidR="00F64F61" w:rsidRPr="002746C4" w:rsidRDefault="00F64F61" w:rsidP="00F64F61">
      <w:pPr>
        <w:spacing w:line="254" w:lineRule="auto"/>
        <w:ind w:left="120"/>
        <w:rPr>
          <w:b w:val="0"/>
          <w:bCs/>
          <w:iCs/>
          <w:sz w:val="26"/>
          <w:szCs w:val="26"/>
          <w:u w:val="none"/>
          <w:lang w:val="en-US"/>
        </w:rPr>
      </w:pPr>
    </w:p>
    <w:tbl>
      <w:tblPr>
        <w:tblpPr w:leftFromText="141" w:rightFromText="141" w:vertAnchor="text" w:horzAnchor="margin" w:tblpX="-572" w:tblpY="-68"/>
        <w:tblW w:w="110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3857"/>
        <w:gridCol w:w="4395"/>
      </w:tblGrid>
      <w:tr w:rsidR="00F64F61" w:rsidRPr="000F3E55" w14:paraId="16317E09" w14:textId="77777777" w:rsidTr="00F64F61">
        <w:trPr>
          <w:trHeight w:val="174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5271" w14:textId="77777777" w:rsidR="00F64F61" w:rsidRDefault="00F64F6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 AREA ASSISTENZA ALLA POPOLAZIONE</w:t>
            </w:r>
          </w:p>
          <w:p w14:paraId="58046D93" w14:textId="77777777" w:rsidR="00F64F61" w:rsidRDefault="00F64F61">
            <w:pPr>
              <w:pStyle w:val="Standard"/>
              <w:jc w:val="center"/>
            </w:pPr>
            <w:r>
              <w:t>SERVIZI SOCIALI, UFFICIO ANAGRAFE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9268" w14:textId="77777777" w:rsidR="00F64F61" w:rsidRDefault="00F64F61" w:rsidP="00F64F61">
            <w:pPr>
              <w:pStyle w:val="Standard"/>
              <w:numPr>
                <w:ilvl w:val="0"/>
                <w:numId w:val="23"/>
              </w:numPr>
              <w:textAlignment w:val="auto"/>
            </w:pPr>
            <w:r>
              <w:t>FUNZIONE ASSISTENZA ALLA POLAZIONE E ATTIVITA’ SCOLASTICA</w:t>
            </w:r>
          </w:p>
          <w:p w14:paraId="5AB97473" w14:textId="77777777" w:rsidR="00F64F61" w:rsidRDefault="00F64F61" w:rsidP="00F64F61">
            <w:pPr>
              <w:pStyle w:val="Standard"/>
              <w:numPr>
                <w:ilvl w:val="0"/>
                <w:numId w:val="23"/>
              </w:numPr>
              <w:textAlignment w:val="auto"/>
            </w:pPr>
            <w:r>
              <w:t>FUNZIONE SANITA’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1BB9" w14:textId="77777777" w:rsidR="000F3E55" w:rsidRDefault="000F3E55" w:rsidP="000F3E55">
            <w:pPr>
              <w:rPr>
                <w:b w:val="0"/>
                <w:bCs/>
                <w:u w:val="none"/>
              </w:rPr>
            </w:pPr>
          </w:p>
          <w:p w14:paraId="17B5435C" w14:textId="2989829A" w:rsidR="00F64F61" w:rsidRDefault="00F64F61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Dott.ssa Barbara Dall’Omo</w:t>
            </w:r>
          </w:p>
          <w:p w14:paraId="1FE5E343" w14:textId="77777777" w:rsidR="00F64F61" w:rsidRDefault="00F64F61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Responsabile del Servizio</w:t>
            </w:r>
          </w:p>
          <w:p w14:paraId="514C35B7" w14:textId="77777777" w:rsidR="00F64F61" w:rsidRDefault="00F64F61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Affari Generali – Gestione</w:t>
            </w:r>
          </w:p>
          <w:p w14:paraId="12F87CA1" w14:textId="6A885083" w:rsidR="00F64F61" w:rsidRPr="000F3E55" w:rsidRDefault="00F64F61" w:rsidP="000F3E55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Risorse</w:t>
            </w:r>
          </w:p>
          <w:p w14:paraId="6F9730A1" w14:textId="77777777" w:rsidR="00F64F61" w:rsidRPr="000F3E55" w:rsidRDefault="00F64F61" w:rsidP="00C5604D">
            <w:pPr>
              <w:jc w:val="center"/>
              <w:rPr>
                <w:b w:val="0"/>
                <w:bCs/>
                <w:u w:val="none"/>
              </w:rPr>
            </w:pPr>
          </w:p>
        </w:tc>
      </w:tr>
      <w:tr w:rsidR="00F64F61" w:rsidRPr="000F3E55" w14:paraId="022BFEA1" w14:textId="77777777" w:rsidTr="00F64F61">
        <w:trPr>
          <w:trHeight w:val="168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E854" w14:textId="77777777" w:rsidR="00F64F61" w:rsidRDefault="00F64F6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AREA AMMINISTRATIVA</w:t>
            </w:r>
          </w:p>
          <w:p w14:paraId="012995D1" w14:textId="77777777" w:rsidR="00F64F61" w:rsidRDefault="00F64F6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UFFICIO RAGIONERIA, ECONOMATO, PROTOCOLLO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285A" w14:textId="77777777" w:rsidR="00F64F61" w:rsidRDefault="00F64F61" w:rsidP="00F64F61">
            <w:pPr>
              <w:pStyle w:val="Standard"/>
              <w:numPr>
                <w:ilvl w:val="0"/>
                <w:numId w:val="24"/>
              </w:num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 -PROTOCOLLO</w:t>
            </w:r>
          </w:p>
          <w:p w14:paraId="4AC9CBBA" w14:textId="77777777" w:rsidR="00F64F61" w:rsidRDefault="00F64F61" w:rsidP="00F64F61">
            <w:pPr>
              <w:pStyle w:val="Standard"/>
              <w:numPr>
                <w:ilvl w:val="0"/>
                <w:numId w:val="24"/>
              </w:numPr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ACQUISTI ECONOMATO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1766" w14:textId="77777777" w:rsidR="000F3E55" w:rsidRDefault="000F3E55" w:rsidP="000F3E55">
            <w:pPr>
              <w:rPr>
                <w:b w:val="0"/>
                <w:bCs/>
                <w:u w:val="none"/>
              </w:rPr>
            </w:pPr>
          </w:p>
          <w:p w14:paraId="2C1482A3" w14:textId="365E52E1" w:rsidR="000F3E55" w:rsidRDefault="000F3E55" w:rsidP="000F3E55">
            <w:pPr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             Dott.ssa Barbara Dall’Omo</w:t>
            </w:r>
          </w:p>
          <w:p w14:paraId="29E47E48" w14:textId="77777777" w:rsidR="000F3E55" w:rsidRDefault="000F3E55" w:rsidP="000F3E55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Responsabile del Servizio</w:t>
            </w:r>
          </w:p>
          <w:p w14:paraId="3DCD6C8B" w14:textId="77777777" w:rsidR="000F3E55" w:rsidRDefault="000F3E55" w:rsidP="000F3E55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Affari Generali – Gestione</w:t>
            </w:r>
          </w:p>
          <w:p w14:paraId="0CC9E8EA" w14:textId="77777777" w:rsidR="000F3E55" w:rsidRDefault="000F3E55" w:rsidP="000F3E55">
            <w:pPr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Risorse</w:t>
            </w:r>
          </w:p>
          <w:p w14:paraId="010D9C26" w14:textId="38F9195F" w:rsidR="00F64F61" w:rsidRPr="000F3E55" w:rsidRDefault="00F64F61" w:rsidP="000F3E55">
            <w:pPr>
              <w:tabs>
                <w:tab w:val="left" w:pos="960"/>
              </w:tabs>
              <w:spacing w:after="51"/>
              <w:rPr>
                <w:b w:val="0"/>
                <w:bCs/>
                <w:u w:val="none"/>
              </w:rPr>
            </w:pPr>
          </w:p>
        </w:tc>
      </w:tr>
    </w:tbl>
    <w:p w14:paraId="50AF97CE" w14:textId="77777777" w:rsidR="00125C23" w:rsidRPr="000F3E55" w:rsidRDefault="00125C23" w:rsidP="00915028">
      <w:pPr>
        <w:spacing w:line="256" w:lineRule="auto"/>
        <w:ind w:left="120"/>
        <w:rPr>
          <w:b w:val="0"/>
          <w:bCs/>
          <w:iCs/>
          <w:sz w:val="26"/>
          <w:szCs w:val="26"/>
          <w:u w:val="none"/>
        </w:rPr>
      </w:pPr>
    </w:p>
    <w:p w14:paraId="7B5F9AF1" w14:textId="77777777" w:rsidR="00125C23" w:rsidRPr="00915028" w:rsidRDefault="00125C23" w:rsidP="009134FB">
      <w:pPr>
        <w:jc w:val="both"/>
        <w:rPr>
          <w:b w:val="0"/>
          <w:bCs/>
          <w:iCs/>
          <w:color w:val="000000"/>
          <w:sz w:val="26"/>
          <w:szCs w:val="26"/>
          <w:u w:val="none"/>
        </w:rPr>
      </w:pPr>
      <w:r w:rsidRPr="00915028">
        <w:rPr>
          <w:b w:val="0"/>
          <w:bCs/>
          <w:iCs/>
          <w:color w:val="000000"/>
          <w:sz w:val="26"/>
          <w:szCs w:val="26"/>
          <w:u w:val="none"/>
        </w:rPr>
        <w:t xml:space="preserve">Il presente provvedimento ha effetto </w:t>
      </w:r>
      <w:r>
        <w:rPr>
          <w:b w:val="0"/>
          <w:bCs/>
          <w:iCs/>
          <w:color w:val="000000"/>
          <w:sz w:val="26"/>
          <w:szCs w:val="26"/>
          <w:u w:val="none"/>
        </w:rPr>
        <w:t>immediato e fino a tempo indefinito e comunque fino al ripristino totale della sede ufficiale del C.O.C.</w:t>
      </w:r>
    </w:p>
    <w:p w14:paraId="1DC7F8FA" w14:textId="77777777" w:rsidR="00125C23" w:rsidRDefault="00125C23" w:rsidP="009134FB">
      <w:pPr>
        <w:jc w:val="both"/>
        <w:rPr>
          <w:b w:val="0"/>
          <w:bCs/>
          <w:iCs/>
          <w:color w:val="000000"/>
          <w:sz w:val="26"/>
          <w:szCs w:val="26"/>
          <w:u w:val="none"/>
        </w:rPr>
      </w:pPr>
    </w:p>
    <w:p w14:paraId="1BA7582D" w14:textId="2918F10C" w:rsidR="00125C23" w:rsidRPr="00915028" w:rsidRDefault="00125C23" w:rsidP="009134FB">
      <w:pPr>
        <w:jc w:val="both"/>
        <w:rPr>
          <w:b w:val="0"/>
          <w:bCs/>
          <w:iCs/>
          <w:color w:val="000000"/>
          <w:sz w:val="26"/>
          <w:szCs w:val="26"/>
          <w:u w:val="none"/>
        </w:rPr>
      </w:pPr>
      <w:r>
        <w:rPr>
          <w:b w:val="0"/>
          <w:bCs/>
          <w:iCs/>
          <w:color w:val="000000"/>
          <w:sz w:val="26"/>
          <w:szCs w:val="26"/>
          <w:u w:val="none"/>
        </w:rPr>
        <w:t xml:space="preserve">Palazzuolo sul Senio, </w:t>
      </w:r>
      <w:r w:rsidR="00C5604D">
        <w:rPr>
          <w:b w:val="0"/>
          <w:bCs/>
          <w:iCs/>
          <w:color w:val="000000"/>
          <w:sz w:val="26"/>
          <w:szCs w:val="26"/>
          <w:u w:val="none"/>
        </w:rPr>
        <w:t>02</w:t>
      </w:r>
      <w:r w:rsidR="007947D9">
        <w:rPr>
          <w:b w:val="0"/>
          <w:bCs/>
          <w:iCs/>
          <w:color w:val="000000"/>
          <w:sz w:val="26"/>
          <w:szCs w:val="26"/>
          <w:u w:val="none"/>
        </w:rPr>
        <w:t xml:space="preserve"> </w:t>
      </w:r>
      <w:r w:rsidR="00C5604D">
        <w:rPr>
          <w:b w:val="0"/>
          <w:bCs/>
          <w:iCs/>
          <w:color w:val="000000"/>
          <w:sz w:val="26"/>
          <w:szCs w:val="26"/>
          <w:u w:val="none"/>
        </w:rPr>
        <w:t>novembre</w:t>
      </w:r>
      <w:r w:rsidR="007947D9">
        <w:rPr>
          <w:b w:val="0"/>
          <w:bCs/>
          <w:iCs/>
          <w:color w:val="000000"/>
          <w:sz w:val="26"/>
          <w:szCs w:val="26"/>
          <w:u w:val="none"/>
        </w:rPr>
        <w:t xml:space="preserve"> 2023</w:t>
      </w:r>
    </w:p>
    <w:p w14:paraId="7DEE8984" w14:textId="791A5E48" w:rsidR="00125C23" w:rsidRPr="00915028" w:rsidRDefault="003249D4" w:rsidP="003249D4">
      <w:pPr>
        <w:ind w:left="7080"/>
        <w:jc w:val="both"/>
        <w:rPr>
          <w:b w:val="0"/>
          <w:bCs/>
          <w:iCs/>
          <w:sz w:val="26"/>
          <w:szCs w:val="26"/>
          <w:u w:val="none"/>
        </w:rPr>
      </w:pPr>
      <w:r>
        <w:rPr>
          <w:b w:val="0"/>
          <w:bCs/>
          <w:iCs/>
          <w:noProof/>
          <w:color w:val="000000"/>
          <w:szCs w:val="24"/>
          <w:u w:val="none"/>
        </w:rPr>
        <w:drawing>
          <wp:inline distT="0" distB="0" distL="0" distR="0" wp14:anchorId="039FF6BB" wp14:editId="2AC9201A">
            <wp:extent cx="1057275" cy="702129"/>
            <wp:effectExtent l="0" t="0" r="0" b="3175"/>
            <wp:docPr id="309723558" name="Immagine 30972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85" cy="7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78DB" w14:textId="77777777" w:rsidR="004B134F" w:rsidRPr="00C74180" w:rsidRDefault="004B134F" w:rsidP="004B134F">
      <w:pPr>
        <w:jc w:val="both"/>
        <w:rPr>
          <w:b w:val="0"/>
          <w:bCs/>
          <w:iCs/>
          <w:color w:val="000000"/>
          <w:szCs w:val="24"/>
          <w:u w:val="none"/>
        </w:rPr>
      </w:pPr>
    </w:p>
    <w:sectPr w:rsidR="004B134F" w:rsidRPr="00C74180" w:rsidSect="00C60D23">
      <w:headerReference w:type="default" r:id="rId8"/>
      <w:footerReference w:type="default" r:id="rId9"/>
      <w:pgSz w:w="11906" w:h="16838"/>
      <w:pgMar w:top="15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CEC2" w14:textId="77777777" w:rsidR="00125C23" w:rsidRDefault="00125C23">
      <w:r>
        <w:separator/>
      </w:r>
    </w:p>
  </w:endnote>
  <w:endnote w:type="continuationSeparator" w:id="0">
    <w:p w14:paraId="5A5CF2C6" w14:textId="77777777" w:rsidR="00125C23" w:rsidRDefault="001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8CB8" w14:textId="77777777" w:rsidR="00125C23" w:rsidRPr="008F277E" w:rsidRDefault="00125C23" w:rsidP="008F277E">
    <w:pPr>
      <w:pStyle w:val="Pidipagina"/>
      <w:jc w:val="center"/>
      <w:rPr>
        <w:b w:val="0"/>
        <w:i/>
        <w:sz w:val="20"/>
        <w:u w:val="none"/>
      </w:rPr>
    </w:pPr>
    <w:r w:rsidRPr="008F277E">
      <w:rPr>
        <w:b w:val="0"/>
        <w:i/>
        <w:sz w:val="20"/>
        <w:u w:val="none"/>
      </w:rPr>
      <w:t>Piazza Ettore Alpi n. 1 – 50035 Palazzuolo sul Senio (FI)</w:t>
    </w:r>
  </w:p>
  <w:p w14:paraId="573A4BD4" w14:textId="77777777" w:rsidR="00125C23" w:rsidRPr="008F277E" w:rsidRDefault="00125C23" w:rsidP="008F277E">
    <w:pPr>
      <w:pStyle w:val="Pidipagina"/>
      <w:jc w:val="center"/>
      <w:rPr>
        <w:b w:val="0"/>
        <w:i/>
        <w:sz w:val="20"/>
        <w:u w:val="none"/>
      </w:rPr>
    </w:pPr>
    <w:r w:rsidRPr="008F277E">
      <w:rPr>
        <w:b w:val="0"/>
        <w:i/>
        <w:sz w:val="20"/>
        <w:u w:val="none"/>
      </w:rPr>
      <w:t>Tel 0558046008-0558046154 – Fax 0558046461 – C.F./PI IVA 01161500481</w:t>
    </w:r>
  </w:p>
  <w:p w14:paraId="727BEDD0" w14:textId="77777777" w:rsidR="00125C23" w:rsidRDefault="003249D4" w:rsidP="008F277E">
    <w:pPr>
      <w:pStyle w:val="Pidipagina"/>
      <w:jc w:val="center"/>
      <w:rPr>
        <w:b w:val="0"/>
        <w:i/>
        <w:sz w:val="20"/>
        <w:u w:val="none"/>
      </w:rPr>
    </w:pPr>
    <w:hyperlink r:id="rId1" w:history="1">
      <w:r w:rsidR="00125C23" w:rsidRPr="0059587C">
        <w:rPr>
          <w:rStyle w:val="Collegamentoipertestuale"/>
          <w:b w:val="0"/>
          <w:i/>
          <w:sz w:val="20"/>
        </w:rPr>
        <w:t>protocollo@comune.palazzuolo-sul-senio.fi.it</w:t>
      </w:r>
    </w:hyperlink>
    <w:r w:rsidR="00125C23" w:rsidRPr="008F277E">
      <w:rPr>
        <w:b w:val="0"/>
        <w:i/>
        <w:sz w:val="20"/>
        <w:u w:val="none"/>
      </w:rPr>
      <w:t xml:space="preserve"> </w:t>
    </w:r>
    <w:hyperlink r:id="rId2" w:history="1">
      <w:r w:rsidR="00125C23">
        <w:rPr>
          <w:rStyle w:val="Collegamentoipertestuale"/>
          <w:b w:val="0"/>
          <w:i/>
          <w:sz w:val="20"/>
          <w:u w:val="none"/>
        </w:rPr>
        <w:t xml:space="preserve"> </w:t>
      </w:r>
      <w:r w:rsidR="00125C23">
        <w:rPr>
          <w:rStyle w:val="Collegamentoipertestuale"/>
          <w:b w:val="0"/>
          <w:i/>
          <w:sz w:val="20"/>
        </w:rPr>
        <w:t>PEC comune.palazzuolo-sul-senio</w:t>
      </w:r>
      <w:r w:rsidR="00125C23" w:rsidRPr="00C67EA7">
        <w:rPr>
          <w:rStyle w:val="Collegamentoipertestuale"/>
          <w:b w:val="0"/>
          <w:i/>
          <w:sz w:val="20"/>
        </w:rPr>
        <w:t>@postacert.toscana.it</w:t>
      </w:r>
    </w:hyperlink>
  </w:p>
  <w:p w14:paraId="175F30B0" w14:textId="77777777" w:rsidR="00125C23" w:rsidRDefault="00125C23" w:rsidP="008F277E">
    <w:pPr>
      <w:pStyle w:val="Pidipagina"/>
      <w:jc w:val="center"/>
      <w:rPr>
        <w:b w:val="0"/>
        <w:i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DFF0" w14:textId="77777777" w:rsidR="00125C23" w:rsidRDefault="00125C23">
      <w:r>
        <w:separator/>
      </w:r>
    </w:p>
  </w:footnote>
  <w:footnote w:type="continuationSeparator" w:id="0">
    <w:p w14:paraId="32A0268E" w14:textId="77777777" w:rsidR="00125C23" w:rsidRDefault="0012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6"/>
      <w:gridCol w:w="8172"/>
    </w:tblGrid>
    <w:tr w:rsidR="00125C23" w:rsidRPr="00A12E6F" w14:paraId="6C1F877E" w14:textId="77777777" w:rsidTr="00C60D23">
      <w:trPr>
        <w:trHeight w:val="1276"/>
      </w:trPr>
      <w:tc>
        <w:tcPr>
          <w:tcW w:w="1516" w:type="dxa"/>
          <w:tcBorders>
            <w:top w:val="nil"/>
            <w:left w:val="nil"/>
            <w:bottom w:val="nil"/>
            <w:right w:val="nil"/>
          </w:tcBorders>
        </w:tcPr>
        <w:p w14:paraId="6BA7EB96" w14:textId="4B497B7D" w:rsidR="00125C23" w:rsidRPr="00A12E6F" w:rsidRDefault="00C764A8" w:rsidP="005D4CD2">
          <w:pPr>
            <w:pStyle w:val="Intestazione"/>
            <w:ind w:left="-108"/>
            <w:jc w:val="center"/>
            <w:rPr>
              <w:b/>
              <w:i/>
              <w:sz w:val="44"/>
            </w:rPr>
          </w:pPr>
          <w:r>
            <w:rPr>
              <w:noProof/>
              <w:szCs w:val="80"/>
            </w:rPr>
            <w:drawing>
              <wp:inline distT="0" distB="0" distL="0" distR="0" wp14:anchorId="10B126FB" wp14:editId="6080E120">
                <wp:extent cx="638175" cy="609600"/>
                <wp:effectExtent l="0" t="0" r="0" b="0"/>
                <wp:docPr id="1" name="Immagine 1" descr="Stemmacomunale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comunale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2" w:type="dxa"/>
          <w:tcBorders>
            <w:top w:val="nil"/>
            <w:left w:val="nil"/>
            <w:bottom w:val="nil"/>
            <w:right w:val="nil"/>
          </w:tcBorders>
        </w:tcPr>
        <w:p w14:paraId="2405C7A4" w14:textId="0DE8CBED" w:rsidR="00125C23" w:rsidRPr="00A12E6F" w:rsidRDefault="00C764A8" w:rsidP="005D4CD2">
          <w:pPr>
            <w:pStyle w:val="Intestazione"/>
            <w:jc w:val="center"/>
            <w:rPr>
              <w:b/>
              <w:i/>
              <w:sz w:val="4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7312806" wp14:editId="76149017">
                <wp:simplePos x="0" y="0"/>
                <wp:positionH relativeFrom="column">
                  <wp:posOffset>5387975</wp:posOffset>
                </wp:positionH>
                <wp:positionV relativeFrom="paragraph">
                  <wp:posOffset>65405</wp:posOffset>
                </wp:positionV>
                <wp:extent cx="866775" cy="466725"/>
                <wp:effectExtent l="0" t="0" r="0" b="0"/>
                <wp:wrapNone/>
                <wp:docPr id="1046718348" name="Immagine 2" descr="logo bor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bor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5C23" w:rsidRPr="00A12E6F">
            <w:rPr>
              <w:b/>
              <w:i/>
              <w:sz w:val="44"/>
            </w:rPr>
            <w:t>COMUNE DI PALAZZUOLO SUL SENIO</w:t>
          </w:r>
        </w:p>
        <w:p w14:paraId="0CC892A8" w14:textId="77777777" w:rsidR="00125C23" w:rsidRPr="00A12E6F" w:rsidRDefault="00125C23" w:rsidP="005D4CD2">
          <w:pPr>
            <w:pStyle w:val="Intestazione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CITTA’ METROPOLITANA</w:t>
          </w:r>
          <w:r w:rsidRPr="00A12E6F">
            <w:rPr>
              <w:b/>
              <w:i/>
              <w:sz w:val="28"/>
              <w:szCs w:val="28"/>
            </w:rPr>
            <w:t xml:space="preserve"> DI FIRENZE</w:t>
          </w:r>
        </w:p>
        <w:p w14:paraId="05AEF3BA" w14:textId="77777777" w:rsidR="00125C23" w:rsidRDefault="00125C23" w:rsidP="005D4CD2">
          <w:pPr>
            <w:pStyle w:val="Intestazione"/>
            <w:jc w:val="center"/>
            <w:rPr>
              <w:b/>
              <w:i/>
              <w:sz w:val="44"/>
            </w:rPr>
          </w:pPr>
        </w:p>
        <w:p w14:paraId="23C8DEFE" w14:textId="77777777" w:rsidR="00125C23" w:rsidRPr="002044E5" w:rsidRDefault="00125C23" w:rsidP="00C60D23">
          <w:pPr>
            <w:pStyle w:val="Intestazione"/>
            <w:rPr>
              <w:b/>
              <w:i/>
              <w:sz w:val="24"/>
              <w:szCs w:val="24"/>
            </w:rPr>
          </w:pPr>
        </w:p>
      </w:tc>
    </w:tr>
  </w:tbl>
  <w:p w14:paraId="109DE915" w14:textId="77777777" w:rsidR="00125C23" w:rsidRPr="00D46FF7" w:rsidRDefault="00125C23" w:rsidP="00D136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2D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B5751"/>
    <w:multiLevelType w:val="multilevel"/>
    <w:tmpl w:val="126C0CF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2A659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D5F6B66"/>
    <w:multiLevelType w:val="singleLevel"/>
    <w:tmpl w:val="DF960A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D18E2"/>
    <w:multiLevelType w:val="hybridMultilevel"/>
    <w:tmpl w:val="7D8E4658"/>
    <w:lvl w:ilvl="0" w:tplc="7CC62E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04371D"/>
    <w:multiLevelType w:val="multilevel"/>
    <w:tmpl w:val="2758C3E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1FD4E01"/>
    <w:multiLevelType w:val="hybridMultilevel"/>
    <w:tmpl w:val="8A988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55EF"/>
    <w:multiLevelType w:val="hybridMultilevel"/>
    <w:tmpl w:val="D8A863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A9343F"/>
    <w:multiLevelType w:val="singleLevel"/>
    <w:tmpl w:val="DF960A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313DC1"/>
    <w:multiLevelType w:val="hybridMultilevel"/>
    <w:tmpl w:val="A442E542"/>
    <w:lvl w:ilvl="0" w:tplc="16726B70">
      <w:start w:val="1"/>
      <w:numFmt w:val="bullet"/>
      <w:lvlText w:val="-"/>
      <w:lvlJc w:val="left"/>
      <w:pPr>
        <w:tabs>
          <w:tab w:val="num" w:pos="28"/>
        </w:tabs>
        <w:ind w:left="28" w:hanging="1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6DA3512"/>
    <w:multiLevelType w:val="hybridMultilevel"/>
    <w:tmpl w:val="4F748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B608C"/>
    <w:multiLevelType w:val="hybridMultilevel"/>
    <w:tmpl w:val="5F28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804D3"/>
    <w:multiLevelType w:val="multilevel"/>
    <w:tmpl w:val="8FD8E62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9BD34E3"/>
    <w:multiLevelType w:val="hybridMultilevel"/>
    <w:tmpl w:val="294C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6855"/>
    <w:multiLevelType w:val="hybridMultilevel"/>
    <w:tmpl w:val="95A45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D6E4C"/>
    <w:multiLevelType w:val="singleLevel"/>
    <w:tmpl w:val="DF960A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3D4881"/>
    <w:multiLevelType w:val="singleLevel"/>
    <w:tmpl w:val="91A27A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268877">
    <w:abstractNumId w:val="8"/>
  </w:num>
  <w:num w:numId="2" w16cid:durableId="1454978177">
    <w:abstractNumId w:val="3"/>
  </w:num>
  <w:num w:numId="3" w16cid:durableId="224336052">
    <w:abstractNumId w:val="15"/>
  </w:num>
  <w:num w:numId="4" w16cid:durableId="1145396520">
    <w:abstractNumId w:val="2"/>
  </w:num>
  <w:num w:numId="5" w16cid:durableId="1836219789">
    <w:abstractNumId w:val="0"/>
  </w:num>
  <w:num w:numId="6" w16cid:durableId="200553667">
    <w:abstractNumId w:val="16"/>
  </w:num>
  <w:num w:numId="7" w16cid:durableId="1105879487">
    <w:abstractNumId w:val="9"/>
  </w:num>
  <w:num w:numId="8" w16cid:durableId="1644893436">
    <w:abstractNumId w:val="10"/>
  </w:num>
  <w:num w:numId="9" w16cid:durableId="496308856">
    <w:abstractNumId w:val="4"/>
  </w:num>
  <w:num w:numId="10" w16cid:durableId="224143711">
    <w:abstractNumId w:val="7"/>
  </w:num>
  <w:num w:numId="11" w16cid:durableId="2047410543">
    <w:abstractNumId w:val="5"/>
  </w:num>
  <w:num w:numId="12" w16cid:durableId="941381656">
    <w:abstractNumId w:val="1"/>
  </w:num>
  <w:num w:numId="13" w16cid:durableId="858278647">
    <w:abstractNumId w:val="12"/>
  </w:num>
  <w:num w:numId="14" w16cid:durableId="1637100855">
    <w:abstractNumId w:val="5"/>
  </w:num>
  <w:num w:numId="15" w16cid:durableId="1255867872">
    <w:abstractNumId w:val="1"/>
  </w:num>
  <w:num w:numId="16" w16cid:durableId="968320734">
    <w:abstractNumId w:val="12"/>
  </w:num>
  <w:num w:numId="17" w16cid:durableId="5449218">
    <w:abstractNumId w:val="11"/>
  </w:num>
  <w:num w:numId="18" w16cid:durableId="688524751">
    <w:abstractNumId w:val="14"/>
  </w:num>
  <w:num w:numId="19" w16cid:durableId="1289160608">
    <w:abstractNumId w:val="6"/>
  </w:num>
  <w:num w:numId="20" w16cid:durableId="453984645">
    <w:abstractNumId w:val="13"/>
  </w:num>
  <w:num w:numId="21" w16cid:durableId="325397878">
    <w:abstractNumId w:val="14"/>
  </w:num>
  <w:num w:numId="22" w16cid:durableId="1028144651">
    <w:abstractNumId w:val="6"/>
  </w:num>
  <w:num w:numId="23" w16cid:durableId="329647714">
    <w:abstractNumId w:val="11"/>
  </w:num>
  <w:num w:numId="24" w16cid:durableId="30805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8"/>
    <w:rsid w:val="0001786E"/>
    <w:rsid w:val="00027881"/>
    <w:rsid w:val="000335C7"/>
    <w:rsid w:val="000359B7"/>
    <w:rsid w:val="00037DDA"/>
    <w:rsid w:val="00047632"/>
    <w:rsid w:val="00054422"/>
    <w:rsid w:val="000555FD"/>
    <w:rsid w:val="00061F1E"/>
    <w:rsid w:val="00083472"/>
    <w:rsid w:val="000B3F3A"/>
    <w:rsid w:val="000F3E55"/>
    <w:rsid w:val="00112874"/>
    <w:rsid w:val="00125C23"/>
    <w:rsid w:val="00127325"/>
    <w:rsid w:val="00147B33"/>
    <w:rsid w:val="00163B29"/>
    <w:rsid w:val="00187E5E"/>
    <w:rsid w:val="001A0BE4"/>
    <w:rsid w:val="001B4C41"/>
    <w:rsid w:val="001B4F73"/>
    <w:rsid w:val="002044E5"/>
    <w:rsid w:val="0024280B"/>
    <w:rsid w:val="00247D55"/>
    <w:rsid w:val="00263AC9"/>
    <w:rsid w:val="002734F7"/>
    <w:rsid w:val="002746C4"/>
    <w:rsid w:val="0029356C"/>
    <w:rsid w:val="002A65E0"/>
    <w:rsid w:val="002B11F7"/>
    <w:rsid w:val="002B553F"/>
    <w:rsid w:val="002C421F"/>
    <w:rsid w:val="002F0480"/>
    <w:rsid w:val="00320950"/>
    <w:rsid w:val="00323454"/>
    <w:rsid w:val="003249D4"/>
    <w:rsid w:val="0036278A"/>
    <w:rsid w:val="00362C31"/>
    <w:rsid w:val="0038170B"/>
    <w:rsid w:val="00382B58"/>
    <w:rsid w:val="00385AC2"/>
    <w:rsid w:val="00390381"/>
    <w:rsid w:val="003B2FD2"/>
    <w:rsid w:val="003E11FE"/>
    <w:rsid w:val="003F0F04"/>
    <w:rsid w:val="003F7A97"/>
    <w:rsid w:val="003F7E72"/>
    <w:rsid w:val="004065F1"/>
    <w:rsid w:val="004124FD"/>
    <w:rsid w:val="0042036A"/>
    <w:rsid w:val="00441D58"/>
    <w:rsid w:val="00464051"/>
    <w:rsid w:val="00466857"/>
    <w:rsid w:val="004672EC"/>
    <w:rsid w:val="00471C77"/>
    <w:rsid w:val="00472E32"/>
    <w:rsid w:val="00496A8A"/>
    <w:rsid w:val="00497DA3"/>
    <w:rsid w:val="004B134F"/>
    <w:rsid w:val="004B5552"/>
    <w:rsid w:val="004C2136"/>
    <w:rsid w:val="004D24B2"/>
    <w:rsid w:val="005021D9"/>
    <w:rsid w:val="00516B16"/>
    <w:rsid w:val="00537057"/>
    <w:rsid w:val="00546A52"/>
    <w:rsid w:val="00561AF7"/>
    <w:rsid w:val="00563E02"/>
    <w:rsid w:val="00585F41"/>
    <w:rsid w:val="00587029"/>
    <w:rsid w:val="0059587C"/>
    <w:rsid w:val="00597879"/>
    <w:rsid w:val="005D4CD2"/>
    <w:rsid w:val="005E38FC"/>
    <w:rsid w:val="005E57CE"/>
    <w:rsid w:val="005F2B35"/>
    <w:rsid w:val="0061223B"/>
    <w:rsid w:val="0063550C"/>
    <w:rsid w:val="00643F9D"/>
    <w:rsid w:val="00644088"/>
    <w:rsid w:val="00680F39"/>
    <w:rsid w:val="00683CE3"/>
    <w:rsid w:val="00694B85"/>
    <w:rsid w:val="006A2AA5"/>
    <w:rsid w:val="006B4BE4"/>
    <w:rsid w:val="006E256E"/>
    <w:rsid w:val="006E3123"/>
    <w:rsid w:val="006F09CA"/>
    <w:rsid w:val="00764766"/>
    <w:rsid w:val="00767B0E"/>
    <w:rsid w:val="00780AA0"/>
    <w:rsid w:val="007827B2"/>
    <w:rsid w:val="007836A7"/>
    <w:rsid w:val="007947D9"/>
    <w:rsid w:val="007A4A15"/>
    <w:rsid w:val="007B5511"/>
    <w:rsid w:val="007C4464"/>
    <w:rsid w:val="007C46EC"/>
    <w:rsid w:val="007D12F4"/>
    <w:rsid w:val="007E5479"/>
    <w:rsid w:val="00815F8F"/>
    <w:rsid w:val="00816FD1"/>
    <w:rsid w:val="008619DB"/>
    <w:rsid w:val="00864E3A"/>
    <w:rsid w:val="0089579F"/>
    <w:rsid w:val="008A16FA"/>
    <w:rsid w:val="008A2667"/>
    <w:rsid w:val="008C1A5E"/>
    <w:rsid w:val="008D661C"/>
    <w:rsid w:val="008E3198"/>
    <w:rsid w:val="008F277E"/>
    <w:rsid w:val="00902812"/>
    <w:rsid w:val="009134FB"/>
    <w:rsid w:val="00915028"/>
    <w:rsid w:val="00923CAC"/>
    <w:rsid w:val="009A5C13"/>
    <w:rsid w:val="009A5D60"/>
    <w:rsid w:val="009D7982"/>
    <w:rsid w:val="009E3795"/>
    <w:rsid w:val="009F13F7"/>
    <w:rsid w:val="00A037B0"/>
    <w:rsid w:val="00A05259"/>
    <w:rsid w:val="00A12E6F"/>
    <w:rsid w:val="00A27AC8"/>
    <w:rsid w:val="00A520FE"/>
    <w:rsid w:val="00A54EF2"/>
    <w:rsid w:val="00A95C88"/>
    <w:rsid w:val="00AB1A6E"/>
    <w:rsid w:val="00AB38B9"/>
    <w:rsid w:val="00AC17F9"/>
    <w:rsid w:val="00AE41A8"/>
    <w:rsid w:val="00B06D4E"/>
    <w:rsid w:val="00B3547E"/>
    <w:rsid w:val="00B40AE8"/>
    <w:rsid w:val="00B45AB6"/>
    <w:rsid w:val="00B60696"/>
    <w:rsid w:val="00B60B2F"/>
    <w:rsid w:val="00B90FD1"/>
    <w:rsid w:val="00B91E97"/>
    <w:rsid w:val="00BA3400"/>
    <w:rsid w:val="00BB6D07"/>
    <w:rsid w:val="00BD2B7B"/>
    <w:rsid w:val="00BE5204"/>
    <w:rsid w:val="00C06B59"/>
    <w:rsid w:val="00C239B1"/>
    <w:rsid w:val="00C54798"/>
    <w:rsid w:val="00C5604D"/>
    <w:rsid w:val="00C60D23"/>
    <w:rsid w:val="00C61017"/>
    <w:rsid w:val="00C62BA3"/>
    <w:rsid w:val="00C67EA7"/>
    <w:rsid w:val="00C764A8"/>
    <w:rsid w:val="00C94B77"/>
    <w:rsid w:val="00CE4D00"/>
    <w:rsid w:val="00D01602"/>
    <w:rsid w:val="00D1364C"/>
    <w:rsid w:val="00D16129"/>
    <w:rsid w:val="00D223E2"/>
    <w:rsid w:val="00D425D2"/>
    <w:rsid w:val="00D446E8"/>
    <w:rsid w:val="00D46FF7"/>
    <w:rsid w:val="00D6314F"/>
    <w:rsid w:val="00D73F23"/>
    <w:rsid w:val="00D74333"/>
    <w:rsid w:val="00DA6336"/>
    <w:rsid w:val="00DE5846"/>
    <w:rsid w:val="00DF2C89"/>
    <w:rsid w:val="00E06E64"/>
    <w:rsid w:val="00E13AF8"/>
    <w:rsid w:val="00E21B25"/>
    <w:rsid w:val="00E226C3"/>
    <w:rsid w:val="00E407CC"/>
    <w:rsid w:val="00E924C6"/>
    <w:rsid w:val="00E929BF"/>
    <w:rsid w:val="00EA5701"/>
    <w:rsid w:val="00EC7570"/>
    <w:rsid w:val="00ED5466"/>
    <w:rsid w:val="00F005A0"/>
    <w:rsid w:val="00F22D92"/>
    <w:rsid w:val="00F24FC2"/>
    <w:rsid w:val="00F34A0B"/>
    <w:rsid w:val="00F64F61"/>
    <w:rsid w:val="00F75FC8"/>
    <w:rsid w:val="00F85FE4"/>
    <w:rsid w:val="00F907E7"/>
    <w:rsid w:val="00FA1DD4"/>
    <w:rsid w:val="00FB52DD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5726EF8"/>
  <w15:docId w15:val="{DC7CAB6F-088B-459D-88AC-D7AEA97D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4F7"/>
    <w:rPr>
      <w:b/>
      <w:sz w:val="24"/>
      <w:szCs w:val="20"/>
      <w:u w:val="singl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734F7"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2734F7"/>
    <w:pPr>
      <w:keepNext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2734F7"/>
    <w:pPr>
      <w:ind w:firstLine="851"/>
      <w:jc w:val="both"/>
    </w:pPr>
    <w:rPr>
      <w:b w:val="0"/>
      <w:u w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sz w:val="20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2734F7"/>
    <w:pPr>
      <w:tabs>
        <w:tab w:val="center" w:pos="4819"/>
        <w:tab w:val="right" w:pos="9638"/>
      </w:tabs>
    </w:pPr>
    <w:rPr>
      <w:b w:val="0"/>
      <w:sz w:val="20"/>
      <w:u w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4CD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27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b/>
      <w:sz w:val="20"/>
      <w:szCs w:val="20"/>
      <w:u w:val="single"/>
    </w:rPr>
  </w:style>
  <w:style w:type="character" w:styleId="Collegamentoipertestuale">
    <w:name w:val="Hyperlink"/>
    <w:basedOn w:val="Carpredefinitoparagrafo"/>
    <w:uiPriority w:val="99"/>
    <w:rsid w:val="008F277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E5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b/>
      <w:sz w:val="2"/>
      <w:u w:val="single"/>
    </w:rPr>
  </w:style>
  <w:style w:type="table" w:styleId="Grigliatabella">
    <w:name w:val="Table Grid"/>
    <w:basedOn w:val="Tabellanormale"/>
    <w:uiPriority w:val="99"/>
    <w:rsid w:val="00D136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90FD1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u w:val="none"/>
      <w:lang w:eastAsia="en-US"/>
    </w:rPr>
  </w:style>
  <w:style w:type="paragraph" w:customStyle="1" w:styleId="done">
    <w:name w:val="done"/>
    <w:basedOn w:val="Normale"/>
    <w:uiPriority w:val="99"/>
    <w:rsid w:val="00B90FD1"/>
    <w:pPr>
      <w:spacing w:before="100" w:beforeAutospacing="1" w:after="100" w:afterAutospacing="1"/>
    </w:pPr>
    <w:rPr>
      <w:b w:val="0"/>
      <w:szCs w:val="24"/>
      <w:u w:val="none"/>
    </w:rPr>
  </w:style>
  <w:style w:type="character" w:styleId="Enfasicorsivo">
    <w:name w:val="Emphasis"/>
    <w:basedOn w:val="Carpredefinitoparagrafo"/>
    <w:uiPriority w:val="99"/>
    <w:qFormat/>
    <w:rsid w:val="00B90FD1"/>
    <w:rPr>
      <w:rFonts w:cs="Times New Roman"/>
      <w:i/>
    </w:rPr>
  </w:style>
  <w:style w:type="character" w:customStyle="1" w:styleId="Menzionenonrisolta1">
    <w:name w:val="Menzione non risolta1"/>
    <w:uiPriority w:val="99"/>
    <w:semiHidden/>
    <w:rsid w:val="009F13F7"/>
    <w:rPr>
      <w:color w:val="605E5C"/>
      <w:shd w:val="clear" w:color="auto" w:fill="E1DFDD"/>
    </w:rPr>
  </w:style>
  <w:style w:type="paragraph" w:customStyle="1" w:styleId="Standarduser">
    <w:name w:val="Standard (user)"/>
    <w:uiPriority w:val="99"/>
    <w:rsid w:val="00915028"/>
    <w:pPr>
      <w:suppressAutoHyphens/>
      <w:autoSpaceDN w:val="0"/>
      <w:spacing w:line="256" w:lineRule="auto"/>
      <w:textAlignment w:val="baseline"/>
    </w:pPr>
    <w:rPr>
      <w:kern w:val="3"/>
      <w:sz w:val="24"/>
      <w:szCs w:val="24"/>
    </w:rPr>
  </w:style>
  <w:style w:type="paragraph" w:customStyle="1" w:styleId="Standard">
    <w:name w:val="Standard"/>
    <w:uiPriority w:val="99"/>
    <w:rsid w:val="004065F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tents1">
    <w:name w:val="Contents 1"/>
    <w:basedOn w:val="Standard"/>
    <w:uiPriority w:val="99"/>
    <w:rsid w:val="004065F1"/>
    <w:pPr>
      <w:tabs>
        <w:tab w:val="right" w:leader="dot" w:pos="9638"/>
      </w:tabs>
      <w:spacing w:before="120" w:after="120"/>
    </w:pPr>
    <w:rPr>
      <w:b/>
      <w:bCs/>
      <w:caps/>
      <w:spacing w:val="-2"/>
      <w:sz w:val="20"/>
      <w:szCs w:val="20"/>
      <w:lang w:eastAsia="en-US"/>
    </w:rPr>
  </w:style>
  <w:style w:type="numbering" w:customStyle="1" w:styleId="WWNum2">
    <w:name w:val="WWNum2"/>
    <w:rsid w:val="00F35461"/>
    <w:pPr>
      <w:numPr>
        <w:numId w:val="12"/>
      </w:numPr>
    </w:pPr>
  </w:style>
  <w:style w:type="numbering" w:customStyle="1" w:styleId="WWNum1">
    <w:name w:val="WWNum1"/>
    <w:rsid w:val="00F35461"/>
    <w:pPr>
      <w:numPr>
        <w:numId w:val="11"/>
      </w:numPr>
    </w:pPr>
  </w:style>
  <w:style w:type="numbering" w:customStyle="1" w:styleId="WWNum4">
    <w:name w:val="WWNum4"/>
    <w:rsid w:val="00F3546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PECcomune.palazzuolo-sul-seni@postacert.toscana.it" TargetMode="External"/><Relationship Id="rId1" Type="http://schemas.openxmlformats.org/officeDocument/2006/relationships/hyperlink" Target="mailto:protocollo@comune.palazzuolo-sul-senio.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ppp</vt:lpstr>
    </vt:vector>
  </TitlesOfParts>
  <Company>Comune Palazzuolo sul Senio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ppp</dc:title>
  <dc:subject/>
  <dc:creator>Utente generico</dc:creator>
  <cp:keywords/>
  <dc:description/>
  <cp:lastModifiedBy>Ufficio Staff</cp:lastModifiedBy>
  <cp:revision>4</cp:revision>
  <cp:lastPrinted>2023-05-16T18:40:00Z</cp:lastPrinted>
  <dcterms:created xsi:type="dcterms:W3CDTF">2023-11-03T07:22:00Z</dcterms:created>
  <dcterms:modified xsi:type="dcterms:W3CDTF">2023-11-03T12:18:00Z</dcterms:modified>
</cp:coreProperties>
</file>